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FB9AF" w14:textId="22DBC622" w:rsidR="00316E5E" w:rsidRPr="00316E5E" w:rsidRDefault="00FF3FC7" w:rsidP="00316E5E">
      <w:pPr>
        <w:spacing w:after="12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3C5F08" w:rsidRPr="00147F81">
        <w:rPr>
          <w:rFonts w:ascii="Times New Roman" w:hAnsi="Times New Roman" w:cs="Times New Roman"/>
          <w:b/>
          <w:sz w:val="24"/>
          <w:szCs w:val="24"/>
          <w:u w:val="single"/>
        </w:rPr>
        <w:t xml:space="preserve">COMPTE-RENDU DU CONSEIL MUNICIPAL DU </w:t>
      </w:r>
      <w:r w:rsidR="00ED0B49">
        <w:rPr>
          <w:rFonts w:ascii="Times New Roman" w:hAnsi="Times New Roman" w:cs="Times New Roman"/>
          <w:b/>
          <w:sz w:val="24"/>
          <w:szCs w:val="24"/>
          <w:u w:val="single"/>
        </w:rPr>
        <w:t>05 AVRIL 2025</w:t>
      </w:r>
    </w:p>
    <w:p w14:paraId="7E8FB9B0" w14:textId="77777777" w:rsidR="006F7B43" w:rsidRPr="000741D7" w:rsidRDefault="006F7B43" w:rsidP="006F7B43">
      <w:pPr>
        <w:autoSpaceDE w:val="0"/>
        <w:autoSpaceDN w:val="0"/>
        <w:adjustRightInd w:val="0"/>
        <w:spacing w:after="0" w:line="240" w:lineRule="auto"/>
        <w:rPr>
          <w:rFonts w:ascii="Times New Roman" w:eastAsia="Times New Roman" w:hAnsi="Times New Roman" w:cs="Times New Roman"/>
          <w:sz w:val="24"/>
          <w:szCs w:val="24"/>
        </w:rPr>
      </w:pPr>
    </w:p>
    <w:p w14:paraId="2F07AD8E" w14:textId="291D320A" w:rsidR="0067236D" w:rsidRPr="0067236D" w:rsidRDefault="0067236D" w:rsidP="0067236D">
      <w:pPr>
        <w:spacing w:after="0" w:line="240" w:lineRule="auto"/>
        <w:jc w:val="both"/>
        <w:rPr>
          <w:rFonts w:ascii="Times New Roman" w:eastAsia="Times New Roman" w:hAnsi="Times New Roman" w:cs="Times New Roman"/>
          <w:b/>
          <w:bCs/>
          <w:sz w:val="24"/>
          <w:szCs w:val="24"/>
        </w:rPr>
      </w:pPr>
      <w:r w:rsidRPr="0067236D">
        <w:rPr>
          <w:rFonts w:ascii="Times New Roman" w:eastAsia="Times New Roman" w:hAnsi="Times New Roman" w:cs="Times New Roman"/>
          <w:b/>
          <w:bCs/>
          <w:sz w:val="24"/>
          <w:szCs w:val="24"/>
          <w:u w:val="single"/>
        </w:rPr>
        <w:t>Présents</w:t>
      </w:r>
      <w:r w:rsidR="00C41667">
        <w:rPr>
          <w:rFonts w:ascii="Times New Roman" w:eastAsia="Times New Roman" w:hAnsi="Times New Roman" w:cs="Times New Roman"/>
          <w:b/>
          <w:bCs/>
          <w:sz w:val="24"/>
          <w:szCs w:val="24"/>
        </w:rPr>
        <w:t xml:space="preserve"> </w:t>
      </w:r>
      <w:r w:rsidRPr="00C41667">
        <w:rPr>
          <w:rFonts w:ascii="Times New Roman" w:eastAsia="Times New Roman" w:hAnsi="Times New Roman" w:cs="Times New Roman"/>
          <w:b/>
          <w:bCs/>
          <w:sz w:val="24"/>
          <w:szCs w:val="24"/>
        </w:rPr>
        <w:t>:</w:t>
      </w:r>
      <w:r w:rsidRPr="0067236D">
        <w:rPr>
          <w:rFonts w:ascii="Times New Roman" w:eastAsia="Times New Roman" w:hAnsi="Times New Roman" w:cs="Times New Roman"/>
          <w:b/>
          <w:bCs/>
          <w:sz w:val="24"/>
          <w:szCs w:val="24"/>
        </w:rPr>
        <w:t xml:space="preserve"> MM. </w:t>
      </w:r>
      <w:r w:rsidR="00EF72A5">
        <w:rPr>
          <w:rFonts w:ascii="Times New Roman" w:eastAsia="Times New Roman" w:hAnsi="Times New Roman" w:cs="Times New Roman"/>
          <w:b/>
          <w:bCs/>
          <w:sz w:val="24"/>
          <w:szCs w:val="24"/>
        </w:rPr>
        <w:t xml:space="preserve">ALAUX, </w:t>
      </w:r>
      <w:r w:rsidR="00C95327">
        <w:rPr>
          <w:rFonts w:ascii="Times New Roman" w:eastAsia="Times New Roman" w:hAnsi="Times New Roman" w:cs="Times New Roman"/>
          <w:b/>
          <w:bCs/>
          <w:sz w:val="24"/>
          <w:szCs w:val="24"/>
        </w:rPr>
        <w:t xml:space="preserve">VITRAC, M. MALRIEU, </w:t>
      </w:r>
      <w:r w:rsidR="00925434">
        <w:rPr>
          <w:rFonts w:ascii="Times New Roman" w:eastAsia="Times New Roman" w:hAnsi="Times New Roman" w:cs="Times New Roman"/>
          <w:b/>
          <w:bCs/>
          <w:sz w:val="24"/>
          <w:szCs w:val="24"/>
        </w:rPr>
        <w:t>M. BERTH</w:t>
      </w:r>
      <w:r w:rsidR="00811DDF">
        <w:rPr>
          <w:rFonts w:ascii="Times New Roman" w:eastAsia="Times New Roman" w:hAnsi="Times New Roman" w:cs="Times New Roman"/>
          <w:b/>
          <w:bCs/>
          <w:sz w:val="24"/>
          <w:szCs w:val="24"/>
        </w:rPr>
        <w:t xml:space="preserve">OUMIEU, </w:t>
      </w:r>
      <w:r w:rsidR="00E90AA1">
        <w:rPr>
          <w:rFonts w:ascii="Times New Roman" w:eastAsia="Times New Roman" w:hAnsi="Times New Roman" w:cs="Times New Roman"/>
          <w:b/>
          <w:bCs/>
          <w:sz w:val="24"/>
          <w:szCs w:val="24"/>
        </w:rPr>
        <w:t>CHRISTOPHE, MARTY.</w:t>
      </w:r>
    </w:p>
    <w:p w14:paraId="5499E272" w14:textId="272810B9" w:rsidR="0067236D" w:rsidRPr="0067236D" w:rsidRDefault="0067236D" w:rsidP="0067236D">
      <w:pPr>
        <w:spacing w:after="0" w:line="240" w:lineRule="auto"/>
        <w:jc w:val="both"/>
        <w:rPr>
          <w:rFonts w:ascii="Times New Roman" w:eastAsia="Times New Roman" w:hAnsi="Times New Roman" w:cs="Times New Roman"/>
          <w:b/>
          <w:bCs/>
          <w:sz w:val="24"/>
          <w:szCs w:val="24"/>
        </w:rPr>
      </w:pPr>
      <w:r w:rsidRPr="0067236D">
        <w:rPr>
          <w:rFonts w:ascii="Times New Roman" w:eastAsia="Times New Roman" w:hAnsi="Times New Roman" w:cs="Times New Roman"/>
          <w:b/>
          <w:bCs/>
          <w:sz w:val="24"/>
          <w:szCs w:val="24"/>
          <w:u w:val="single"/>
        </w:rPr>
        <w:t>Absents</w:t>
      </w:r>
      <w:r w:rsidRPr="0067236D">
        <w:rPr>
          <w:rFonts w:ascii="Times New Roman" w:eastAsia="Times New Roman" w:hAnsi="Times New Roman" w:cs="Times New Roman"/>
          <w:b/>
          <w:bCs/>
          <w:sz w:val="24"/>
          <w:szCs w:val="24"/>
        </w:rPr>
        <w:t xml:space="preserve"> : </w:t>
      </w:r>
      <w:r w:rsidR="00E90AA1">
        <w:rPr>
          <w:rFonts w:ascii="Times New Roman" w:eastAsia="Times New Roman" w:hAnsi="Times New Roman" w:cs="Times New Roman"/>
          <w:b/>
          <w:bCs/>
          <w:sz w:val="24"/>
          <w:szCs w:val="24"/>
        </w:rPr>
        <w:t>Mme ORIOL, Mme BLANCHET.</w:t>
      </w:r>
    </w:p>
    <w:p w14:paraId="2E9122A8" w14:textId="6FE220D5" w:rsidR="0067236D" w:rsidRPr="0067236D" w:rsidRDefault="0067236D" w:rsidP="00EE6A2D">
      <w:pPr>
        <w:spacing w:after="0" w:line="240" w:lineRule="auto"/>
        <w:jc w:val="both"/>
        <w:rPr>
          <w:rFonts w:ascii="Times New Roman" w:eastAsia="Times New Roman" w:hAnsi="Times New Roman" w:cs="Times New Roman"/>
          <w:b/>
          <w:bCs/>
          <w:sz w:val="24"/>
          <w:szCs w:val="24"/>
        </w:rPr>
      </w:pPr>
      <w:r w:rsidRPr="0067236D">
        <w:rPr>
          <w:rFonts w:ascii="Times New Roman" w:eastAsia="Times New Roman" w:hAnsi="Times New Roman" w:cs="Times New Roman"/>
          <w:b/>
          <w:bCs/>
          <w:sz w:val="24"/>
          <w:szCs w:val="24"/>
          <w:u w:val="single"/>
        </w:rPr>
        <w:t>Excusés</w:t>
      </w:r>
      <w:r w:rsidRPr="0067236D">
        <w:rPr>
          <w:rFonts w:ascii="Times New Roman" w:eastAsia="Times New Roman" w:hAnsi="Times New Roman" w:cs="Times New Roman"/>
          <w:b/>
          <w:bCs/>
          <w:sz w:val="24"/>
          <w:szCs w:val="24"/>
        </w:rPr>
        <w:t xml:space="preserve"> : </w:t>
      </w:r>
      <w:r w:rsidR="004B4D68">
        <w:rPr>
          <w:rFonts w:ascii="Times New Roman" w:eastAsia="Times New Roman" w:hAnsi="Times New Roman" w:cs="Times New Roman"/>
          <w:b/>
          <w:bCs/>
          <w:sz w:val="24"/>
          <w:szCs w:val="24"/>
        </w:rPr>
        <w:t>M. DUNE</w:t>
      </w:r>
      <w:r w:rsidR="00C94E8A">
        <w:rPr>
          <w:rFonts w:ascii="Times New Roman" w:eastAsia="Times New Roman" w:hAnsi="Times New Roman" w:cs="Times New Roman"/>
          <w:b/>
          <w:bCs/>
          <w:sz w:val="24"/>
          <w:szCs w:val="24"/>
        </w:rPr>
        <w:t>T</w:t>
      </w:r>
      <w:r w:rsidR="004B4D68">
        <w:rPr>
          <w:rFonts w:ascii="Times New Roman" w:eastAsia="Times New Roman" w:hAnsi="Times New Roman" w:cs="Times New Roman"/>
          <w:b/>
          <w:bCs/>
          <w:sz w:val="24"/>
          <w:szCs w:val="24"/>
        </w:rPr>
        <w:t xml:space="preserve"> </w:t>
      </w:r>
      <w:r w:rsidR="00C94E8A">
        <w:rPr>
          <w:rFonts w:ascii="Times New Roman" w:eastAsia="Times New Roman" w:hAnsi="Times New Roman" w:cs="Times New Roman"/>
          <w:b/>
          <w:bCs/>
          <w:sz w:val="24"/>
          <w:szCs w:val="24"/>
        </w:rPr>
        <w:t>a</w:t>
      </w:r>
      <w:r w:rsidR="004B4D68">
        <w:rPr>
          <w:rFonts w:ascii="Times New Roman" w:eastAsia="Times New Roman" w:hAnsi="Times New Roman" w:cs="Times New Roman"/>
          <w:b/>
          <w:bCs/>
          <w:sz w:val="24"/>
          <w:szCs w:val="24"/>
        </w:rPr>
        <w:t>yant donné procuration à M. CHRISTOPHE,</w:t>
      </w:r>
      <w:r w:rsidR="00C94E8A">
        <w:rPr>
          <w:rFonts w:ascii="Times New Roman" w:eastAsia="Times New Roman" w:hAnsi="Times New Roman" w:cs="Times New Roman"/>
          <w:b/>
          <w:bCs/>
          <w:sz w:val="24"/>
          <w:szCs w:val="24"/>
        </w:rPr>
        <w:t xml:space="preserve"> M. SALLES ayant donné procuration à </w:t>
      </w:r>
      <w:r w:rsidR="00700370">
        <w:rPr>
          <w:rFonts w:ascii="Times New Roman" w:eastAsia="Times New Roman" w:hAnsi="Times New Roman" w:cs="Times New Roman"/>
          <w:b/>
          <w:bCs/>
          <w:sz w:val="24"/>
          <w:szCs w:val="24"/>
        </w:rPr>
        <w:t>M. ALAUX et Mme DELERIS ayant donné procuration à M. VITRAC.</w:t>
      </w:r>
    </w:p>
    <w:p w14:paraId="10EB4872" w14:textId="77777777" w:rsidR="0067236D" w:rsidRPr="0067236D" w:rsidRDefault="0067236D" w:rsidP="0067236D">
      <w:pPr>
        <w:spacing w:after="120" w:line="240" w:lineRule="auto"/>
        <w:jc w:val="both"/>
        <w:rPr>
          <w:rFonts w:ascii="Times New Roman" w:eastAsia="Times New Roman" w:hAnsi="Times New Roman" w:cs="Times New Roman"/>
          <w:b/>
          <w:bCs/>
          <w:sz w:val="24"/>
          <w:szCs w:val="24"/>
        </w:rPr>
      </w:pPr>
      <w:r w:rsidRPr="0067236D">
        <w:rPr>
          <w:rFonts w:ascii="Times New Roman" w:eastAsia="Times New Roman" w:hAnsi="Times New Roman" w:cs="Times New Roman"/>
          <w:b/>
          <w:bCs/>
          <w:sz w:val="24"/>
          <w:szCs w:val="24"/>
          <w:u w:val="single"/>
        </w:rPr>
        <w:t>Secrétaire de séance</w:t>
      </w:r>
      <w:r w:rsidRPr="0067236D">
        <w:rPr>
          <w:rFonts w:ascii="Times New Roman" w:eastAsia="Times New Roman" w:hAnsi="Times New Roman" w:cs="Times New Roman"/>
          <w:b/>
          <w:bCs/>
          <w:sz w:val="24"/>
          <w:szCs w:val="24"/>
        </w:rPr>
        <w:t> : M. VITRAC</w:t>
      </w:r>
    </w:p>
    <w:p w14:paraId="7E8FB9B5" w14:textId="77777777" w:rsidR="000820D7" w:rsidRDefault="000820D7" w:rsidP="0011471E">
      <w:pPr>
        <w:spacing w:after="120" w:line="240" w:lineRule="auto"/>
        <w:jc w:val="both"/>
        <w:rPr>
          <w:rFonts w:ascii="Times New Roman" w:eastAsia="Times New Roman" w:hAnsi="Times New Roman" w:cs="Times New Roman"/>
          <w:b/>
          <w:sz w:val="24"/>
          <w:szCs w:val="24"/>
        </w:rPr>
      </w:pPr>
    </w:p>
    <w:p w14:paraId="677283B7" w14:textId="658FA909" w:rsidR="006264B8" w:rsidRPr="006264B8" w:rsidRDefault="000820D7" w:rsidP="0096333E">
      <w:pPr>
        <w:pStyle w:val="Paragraphedeliste"/>
        <w:numPr>
          <w:ilvl w:val="0"/>
          <w:numId w:val="1"/>
        </w:numPr>
        <w:spacing w:after="360" w:line="240" w:lineRule="auto"/>
        <w:ind w:left="714" w:hanging="357"/>
        <w:jc w:val="both"/>
        <w:rPr>
          <w:rFonts w:ascii="Times New Roman" w:eastAsia="Times New Roman" w:hAnsi="Times New Roman" w:cs="Times New Roman"/>
          <w:b/>
          <w:sz w:val="24"/>
          <w:szCs w:val="24"/>
          <w:u w:val="single"/>
        </w:rPr>
      </w:pPr>
      <w:r w:rsidRPr="000820D7">
        <w:rPr>
          <w:rFonts w:ascii="Times New Roman" w:eastAsia="Times New Roman" w:hAnsi="Times New Roman" w:cs="Times New Roman"/>
          <w:b/>
          <w:sz w:val="24"/>
          <w:szCs w:val="24"/>
          <w:u w:val="single"/>
        </w:rPr>
        <w:t>Approbation du procès</w:t>
      </w:r>
      <w:r w:rsidR="00B65854">
        <w:rPr>
          <w:rFonts w:ascii="Times New Roman" w:eastAsia="Times New Roman" w:hAnsi="Times New Roman" w:cs="Times New Roman"/>
          <w:b/>
          <w:sz w:val="24"/>
          <w:szCs w:val="24"/>
          <w:u w:val="single"/>
        </w:rPr>
        <w:t>-verbal de la séance du</w:t>
      </w:r>
      <w:r w:rsidR="00B362F4">
        <w:rPr>
          <w:rFonts w:ascii="Times New Roman" w:eastAsia="Times New Roman" w:hAnsi="Times New Roman" w:cs="Times New Roman"/>
          <w:b/>
          <w:sz w:val="24"/>
          <w:szCs w:val="24"/>
          <w:u w:val="single"/>
        </w:rPr>
        <w:t xml:space="preserve"> </w:t>
      </w:r>
      <w:r w:rsidR="004319EC">
        <w:rPr>
          <w:rFonts w:ascii="Times New Roman" w:eastAsia="Times New Roman" w:hAnsi="Times New Roman" w:cs="Times New Roman"/>
          <w:b/>
          <w:sz w:val="24"/>
          <w:szCs w:val="24"/>
          <w:u w:val="single"/>
        </w:rPr>
        <w:t>10 février 2025</w:t>
      </w:r>
    </w:p>
    <w:p w14:paraId="68ED64B9" w14:textId="6FE3F9A8" w:rsidR="00D20880" w:rsidRDefault="0006565C" w:rsidP="003B1862">
      <w:pPr>
        <w:spacing w:after="120" w:line="24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264B8">
        <w:rPr>
          <w:rFonts w:ascii="Times New Roman" w:eastAsia="Times New Roman" w:hAnsi="Times New Roman" w:cs="Times New Roman"/>
          <w:sz w:val="24"/>
          <w:szCs w:val="24"/>
        </w:rPr>
        <w:t>onsieur le Ma</w:t>
      </w:r>
      <w:r w:rsidR="0096333E">
        <w:rPr>
          <w:rFonts w:ascii="Times New Roman" w:eastAsia="Times New Roman" w:hAnsi="Times New Roman" w:cs="Times New Roman"/>
          <w:sz w:val="24"/>
          <w:szCs w:val="24"/>
        </w:rPr>
        <w:t>ire donne lecture</w:t>
      </w:r>
      <w:r w:rsidR="004D0929">
        <w:rPr>
          <w:rFonts w:ascii="Times New Roman" w:eastAsia="Times New Roman" w:hAnsi="Times New Roman" w:cs="Times New Roman"/>
          <w:sz w:val="24"/>
          <w:szCs w:val="24"/>
        </w:rPr>
        <w:t xml:space="preserve"> du procès-verbal de la séance </w:t>
      </w:r>
      <w:r w:rsidR="00257CCA">
        <w:rPr>
          <w:rFonts w:ascii="Times New Roman" w:eastAsia="Times New Roman" w:hAnsi="Times New Roman" w:cs="Times New Roman"/>
          <w:sz w:val="24"/>
          <w:szCs w:val="24"/>
        </w:rPr>
        <w:t xml:space="preserve">du </w:t>
      </w:r>
      <w:r>
        <w:rPr>
          <w:rFonts w:ascii="Times New Roman" w:eastAsia="Times New Roman" w:hAnsi="Times New Roman" w:cs="Times New Roman"/>
          <w:sz w:val="24"/>
          <w:szCs w:val="24"/>
        </w:rPr>
        <w:t>10 février 2025</w:t>
      </w:r>
      <w:r w:rsidR="00257CCA">
        <w:rPr>
          <w:rFonts w:ascii="Times New Roman" w:eastAsia="Times New Roman" w:hAnsi="Times New Roman" w:cs="Times New Roman"/>
          <w:sz w:val="24"/>
          <w:szCs w:val="24"/>
        </w:rPr>
        <w:t>, il n’est fait</w:t>
      </w:r>
      <w:r w:rsidR="007E1033">
        <w:rPr>
          <w:rFonts w:ascii="Times New Roman" w:eastAsia="Times New Roman" w:hAnsi="Times New Roman" w:cs="Times New Roman"/>
          <w:sz w:val="24"/>
          <w:szCs w:val="24"/>
        </w:rPr>
        <w:t xml:space="preserve"> aucune remarque</w:t>
      </w:r>
      <w:r w:rsidR="00927BBA">
        <w:rPr>
          <w:rFonts w:ascii="Times New Roman" w:eastAsia="Times New Roman" w:hAnsi="Times New Roman" w:cs="Times New Roman"/>
          <w:sz w:val="24"/>
          <w:szCs w:val="24"/>
        </w:rPr>
        <w:t xml:space="preserve"> et celui-ci</w:t>
      </w:r>
      <w:r w:rsidR="00B23B21">
        <w:rPr>
          <w:rFonts w:ascii="Times New Roman" w:eastAsia="Times New Roman" w:hAnsi="Times New Roman" w:cs="Times New Roman"/>
          <w:sz w:val="24"/>
          <w:szCs w:val="24"/>
        </w:rPr>
        <w:t xml:space="preserve"> est approuvé</w:t>
      </w:r>
      <w:r w:rsidR="001E0D22">
        <w:rPr>
          <w:rFonts w:ascii="Times New Roman" w:eastAsia="Times New Roman" w:hAnsi="Times New Roman" w:cs="Times New Roman"/>
          <w:sz w:val="24"/>
          <w:szCs w:val="24"/>
        </w:rPr>
        <w:t xml:space="preserve"> à l’unanimité des membres présents.</w:t>
      </w:r>
    </w:p>
    <w:p w14:paraId="6984E233" w14:textId="77777777" w:rsidR="00517B8A" w:rsidRDefault="00517B8A" w:rsidP="008578C6">
      <w:pPr>
        <w:spacing w:after="0" w:line="240" w:lineRule="auto"/>
        <w:ind w:firstLine="357"/>
        <w:jc w:val="both"/>
        <w:rPr>
          <w:rFonts w:ascii="Times New Roman" w:eastAsia="Times New Roman" w:hAnsi="Times New Roman" w:cs="Times New Roman"/>
          <w:sz w:val="24"/>
          <w:szCs w:val="24"/>
        </w:rPr>
      </w:pPr>
    </w:p>
    <w:p w14:paraId="2B9DC21D" w14:textId="77777777" w:rsidR="00C776D7" w:rsidRPr="00C776D7" w:rsidRDefault="00C776D7" w:rsidP="008578C6">
      <w:pPr>
        <w:spacing w:after="0" w:line="240" w:lineRule="auto"/>
        <w:ind w:firstLine="357"/>
        <w:jc w:val="both"/>
        <w:rPr>
          <w:rFonts w:ascii="Times New Roman" w:eastAsia="Times New Roman" w:hAnsi="Times New Roman" w:cs="Times New Roman"/>
          <w:b/>
          <w:bCs/>
          <w:sz w:val="24"/>
          <w:szCs w:val="24"/>
        </w:rPr>
      </w:pPr>
    </w:p>
    <w:p w14:paraId="13528791" w14:textId="594D39B2" w:rsidR="00517B8A" w:rsidRDefault="00151E70" w:rsidP="008578C6">
      <w:pPr>
        <w:pStyle w:val="Paragraphedeliste"/>
        <w:numPr>
          <w:ilvl w:val="0"/>
          <w:numId w:val="23"/>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FISCALIT</w:t>
      </w:r>
      <w:r w:rsidR="008C47E7">
        <w:rPr>
          <w:rFonts w:ascii="Times New Roman" w:eastAsia="Times New Roman" w:hAnsi="Times New Roman" w:cs="Times New Roman"/>
          <w:b/>
          <w:bCs/>
          <w:sz w:val="24"/>
          <w:szCs w:val="24"/>
        </w:rPr>
        <w:t>É</w:t>
      </w:r>
    </w:p>
    <w:p w14:paraId="59CE627C" w14:textId="77777777" w:rsidR="00185EB7" w:rsidRPr="00C776D7" w:rsidRDefault="00185EB7" w:rsidP="008578C6">
      <w:pPr>
        <w:pStyle w:val="Paragraphedeliste"/>
        <w:spacing w:after="0" w:line="240" w:lineRule="auto"/>
        <w:ind w:left="1077"/>
        <w:jc w:val="both"/>
        <w:rPr>
          <w:rFonts w:ascii="Times New Roman" w:eastAsia="Times New Roman" w:hAnsi="Times New Roman" w:cs="Times New Roman"/>
          <w:b/>
          <w:bCs/>
          <w:sz w:val="24"/>
          <w:szCs w:val="24"/>
        </w:rPr>
      </w:pPr>
    </w:p>
    <w:p w14:paraId="2F10241E" w14:textId="77777777" w:rsidR="00E337D7" w:rsidRDefault="00411019" w:rsidP="008578C6">
      <w:pPr>
        <w:pStyle w:val="Paragraphedeliste"/>
        <w:numPr>
          <w:ilvl w:val="0"/>
          <w:numId w:val="24"/>
        </w:numPr>
        <w:spacing w:after="0" w:line="240" w:lineRule="auto"/>
        <w:ind w:left="714" w:hanging="357"/>
        <w:jc w:val="both"/>
        <w:rPr>
          <w:rFonts w:ascii="Times New Roman" w:eastAsia="Times New Roman" w:hAnsi="Times New Roman" w:cs="Times New Roman"/>
          <w:sz w:val="24"/>
          <w:szCs w:val="24"/>
        </w:rPr>
      </w:pPr>
      <w:r w:rsidRPr="00411019">
        <w:rPr>
          <w:rFonts w:ascii="Times New Roman" w:eastAsia="Times New Roman" w:hAnsi="Times New Roman" w:cs="Times New Roman"/>
          <w:sz w:val="24"/>
          <w:szCs w:val="24"/>
          <w:u w:val="single"/>
        </w:rPr>
        <w:t>Budget principal (M 57)</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Suite au</w:t>
      </w:r>
      <w:proofErr w:type="gramEnd"/>
      <w:r>
        <w:rPr>
          <w:rFonts w:ascii="Times New Roman" w:eastAsia="Times New Roman" w:hAnsi="Times New Roman" w:cs="Times New Roman"/>
          <w:sz w:val="24"/>
          <w:szCs w:val="24"/>
        </w:rPr>
        <w:t xml:space="preserve"> vote du C.F.U (Compte Financier Unique)</w:t>
      </w:r>
      <w:r w:rsidR="00E337D7">
        <w:rPr>
          <w:rFonts w:ascii="Times New Roman" w:eastAsia="Times New Roman" w:hAnsi="Times New Roman" w:cs="Times New Roman"/>
          <w:sz w:val="24"/>
          <w:szCs w:val="24"/>
        </w:rPr>
        <w:t xml:space="preserve"> 2024,</w:t>
      </w:r>
    </w:p>
    <w:p w14:paraId="6A5E8502" w14:textId="0D2F5264" w:rsidR="00C776D7" w:rsidRDefault="00E337D7" w:rsidP="008578C6">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l’excédent</w:t>
      </w:r>
      <w:proofErr w:type="gramEnd"/>
      <w:r w:rsidRPr="00E337D7">
        <w:rPr>
          <w:rFonts w:ascii="Times New Roman" w:eastAsia="Times New Roman" w:hAnsi="Times New Roman" w:cs="Times New Roman"/>
          <w:sz w:val="24"/>
          <w:szCs w:val="24"/>
        </w:rPr>
        <w:t xml:space="preserve"> </w:t>
      </w:r>
      <w:r w:rsidR="003B791F">
        <w:rPr>
          <w:rFonts w:ascii="Times New Roman" w:eastAsia="Times New Roman" w:hAnsi="Times New Roman" w:cs="Times New Roman"/>
          <w:sz w:val="24"/>
          <w:szCs w:val="24"/>
        </w:rPr>
        <w:t xml:space="preserve">de fonctionnement </w:t>
      </w:r>
      <w:r w:rsidR="00E96154">
        <w:rPr>
          <w:rFonts w:ascii="Times New Roman" w:eastAsia="Times New Roman" w:hAnsi="Times New Roman" w:cs="Times New Roman"/>
          <w:sz w:val="24"/>
          <w:szCs w:val="24"/>
        </w:rPr>
        <w:t>s’élevant à 232 022.00 €, sur proposition de Monsieur le Maire</w:t>
      </w:r>
      <w:r w:rsidR="00045142">
        <w:rPr>
          <w:rFonts w:ascii="Times New Roman" w:eastAsia="Times New Roman" w:hAnsi="Times New Roman" w:cs="Times New Roman"/>
          <w:sz w:val="24"/>
          <w:szCs w:val="24"/>
        </w:rPr>
        <w:t xml:space="preserve">, le Conseil Municipal, </w:t>
      </w:r>
      <w:r w:rsidR="00045142" w:rsidRPr="00045142">
        <w:rPr>
          <w:rFonts w:ascii="Times New Roman" w:eastAsia="Times New Roman" w:hAnsi="Times New Roman" w:cs="Times New Roman"/>
          <w:b/>
          <w:bCs/>
          <w:sz w:val="24"/>
          <w:szCs w:val="24"/>
        </w:rPr>
        <w:t>à l’unanimité</w:t>
      </w:r>
      <w:r w:rsidR="00045142">
        <w:rPr>
          <w:rFonts w:ascii="Times New Roman" w:eastAsia="Times New Roman" w:hAnsi="Times New Roman" w:cs="Times New Roman"/>
          <w:sz w:val="24"/>
          <w:szCs w:val="24"/>
        </w:rPr>
        <w:t xml:space="preserve">, </w:t>
      </w:r>
      <w:r w:rsidR="002A47D2">
        <w:rPr>
          <w:rFonts w:ascii="Times New Roman" w:eastAsia="Times New Roman" w:hAnsi="Times New Roman" w:cs="Times New Roman"/>
          <w:sz w:val="24"/>
          <w:szCs w:val="24"/>
        </w:rPr>
        <w:t xml:space="preserve">des membres présents, décide : </w:t>
      </w:r>
    </w:p>
    <w:p w14:paraId="093BB61F" w14:textId="77777777" w:rsidR="002A47D2" w:rsidRDefault="002A47D2" w:rsidP="008578C6">
      <w:pPr>
        <w:spacing w:after="0" w:line="240" w:lineRule="auto"/>
        <w:jc w:val="both"/>
        <w:rPr>
          <w:rFonts w:ascii="Times New Roman" w:eastAsia="Times New Roman" w:hAnsi="Times New Roman" w:cs="Times New Roman"/>
          <w:sz w:val="24"/>
          <w:szCs w:val="24"/>
        </w:rPr>
      </w:pPr>
    </w:p>
    <w:p w14:paraId="23F6B4A0" w14:textId="6AC92529" w:rsidR="002A47D2" w:rsidRDefault="000965C9" w:rsidP="008578C6">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D’affecter au compte R002 en fonctionnement</w:t>
      </w:r>
      <w:r w:rsidR="0060343B">
        <w:rPr>
          <w:rFonts w:ascii="Times New Roman" w:eastAsia="Times New Roman" w:hAnsi="Times New Roman" w:cs="Times New Roman"/>
          <w:sz w:val="24"/>
          <w:szCs w:val="24"/>
        </w:rPr>
        <w:t> : 130 000.00 €,</w:t>
      </w:r>
    </w:p>
    <w:p w14:paraId="0F45CA1A" w14:textId="751CBE9B" w:rsidR="0060343B" w:rsidRDefault="0060343B" w:rsidP="008578C6">
      <w:pPr>
        <w:pStyle w:val="Paragraphedeliste"/>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D’affecter au compte 1068 en investissement : 132 022.00 €.</w:t>
      </w:r>
    </w:p>
    <w:p w14:paraId="1D5F26C2" w14:textId="77777777" w:rsidR="00373D49" w:rsidRDefault="00373D49" w:rsidP="008578C6">
      <w:pPr>
        <w:spacing w:after="0" w:line="240" w:lineRule="auto"/>
        <w:jc w:val="both"/>
        <w:rPr>
          <w:rFonts w:ascii="Times New Roman" w:eastAsia="Times New Roman" w:hAnsi="Times New Roman" w:cs="Times New Roman"/>
          <w:sz w:val="24"/>
          <w:szCs w:val="24"/>
        </w:rPr>
      </w:pPr>
    </w:p>
    <w:p w14:paraId="7528238D" w14:textId="1AD3FB41" w:rsidR="00373D49" w:rsidRPr="00373D49" w:rsidRDefault="00373D49" w:rsidP="008578C6">
      <w:pPr>
        <w:spacing w:after="0" w:line="240" w:lineRule="auto"/>
        <w:jc w:val="both"/>
        <w:rPr>
          <w:rFonts w:ascii="Times New Roman" w:eastAsia="Times New Roman" w:hAnsi="Times New Roman" w:cs="Times New Roman"/>
          <w:b/>
          <w:bCs/>
          <w:sz w:val="24"/>
          <w:szCs w:val="24"/>
        </w:rPr>
      </w:pPr>
      <w:r w:rsidRPr="00373D49">
        <w:rPr>
          <w:rFonts w:ascii="Times New Roman" w:eastAsia="Times New Roman" w:hAnsi="Times New Roman" w:cs="Times New Roman"/>
          <w:b/>
          <w:bCs/>
          <w:sz w:val="24"/>
          <w:szCs w:val="24"/>
        </w:rPr>
        <w:t xml:space="preserve">Suit la délibération, </w:t>
      </w:r>
    </w:p>
    <w:p w14:paraId="1F1DC89D" w14:textId="77777777" w:rsidR="00373D49" w:rsidRDefault="00373D49" w:rsidP="008578C6">
      <w:pPr>
        <w:spacing w:after="0" w:line="240" w:lineRule="auto"/>
        <w:jc w:val="both"/>
        <w:rPr>
          <w:rFonts w:ascii="Times New Roman" w:eastAsia="Times New Roman" w:hAnsi="Times New Roman" w:cs="Times New Roman"/>
          <w:sz w:val="24"/>
          <w:szCs w:val="24"/>
        </w:rPr>
      </w:pPr>
    </w:p>
    <w:p w14:paraId="5CF01609" w14:textId="77777777" w:rsidR="00601A75" w:rsidRPr="00601A75" w:rsidRDefault="00601A75" w:rsidP="00474562">
      <w:pPr>
        <w:spacing w:after="120"/>
        <w:ind w:left="360" w:firstLine="348"/>
        <w:contextualSpacing/>
        <w:jc w:val="both"/>
        <w:rPr>
          <w:rFonts w:ascii="Times New Roman" w:eastAsia="Times New Roman" w:hAnsi="Times New Roman" w:cs="Times New Roman"/>
          <w:bCs/>
          <w:sz w:val="24"/>
          <w:szCs w:val="24"/>
        </w:rPr>
      </w:pPr>
      <w:proofErr w:type="gramStart"/>
      <w:r w:rsidRPr="00601A75">
        <w:rPr>
          <w:rFonts w:ascii="Times New Roman" w:eastAsia="Times New Roman" w:hAnsi="Times New Roman" w:cs="Times New Roman"/>
          <w:bCs/>
          <w:sz w:val="24"/>
          <w:szCs w:val="24"/>
        </w:rPr>
        <w:t>Suite au</w:t>
      </w:r>
      <w:proofErr w:type="gramEnd"/>
      <w:r w:rsidRPr="00601A75">
        <w:rPr>
          <w:rFonts w:ascii="Times New Roman" w:eastAsia="Times New Roman" w:hAnsi="Times New Roman" w:cs="Times New Roman"/>
          <w:bCs/>
          <w:sz w:val="24"/>
          <w:szCs w:val="24"/>
        </w:rPr>
        <w:t xml:space="preserve"> vote du C.F.U, l’excédent de fonctionnement s’élevant à 232 022.00 €, sur proposition de M. le Maire, le Conseil Municipal, </w:t>
      </w:r>
      <w:r w:rsidRPr="00601A75">
        <w:rPr>
          <w:rFonts w:ascii="Times New Roman" w:eastAsia="Times New Roman" w:hAnsi="Times New Roman" w:cs="Times New Roman"/>
          <w:b/>
          <w:sz w:val="24"/>
          <w:szCs w:val="24"/>
        </w:rPr>
        <w:t>à l’unanimité</w:t>
      </w:r>
      <w:r w:rsidRPr="00601A75">
        <w:rPr>
          <w:rFonts w:ascii="Times New Roman" w:eastAsia="Times New Roman" w:hAnsi="Times New Roman" w:cs="Times New Roman"/>
          <w:bCs/>
          <w:sz w:val="24"/>
          <w:szCs w:val="24"/>
        </w:rPr>
        <w:t xml:space="preserve">, des membres présents, décide d’affecter : </w:t>
      </w:r>
    </w:p>
    <w:p w14:paraId="018A316A" w14:textId="77777777" w:rsidR="00601A75" w:rsidRPr="00601A75" w:rsidRDefault="00601A75" w:rsidP="008578C6">
      <w:pPr>
        <w:spacing w:after="120"/>
        <w:ind w:left="360" w:firstLine="348"/>
        <w:contextualSpacing/>
        <w:jc w:val="both"/>
        <w:rPr>
          <w:rFonts w:ascii="Times New Roman" w:eastAsia="Times New Roman" w:hAnsi="Times New Roman" w:cs="Times New Roman"/>
          <w:bCs/>
          <w:sz w:val="24"/>
          <w:szCs w:val="24"/>
        </w:rPr>
      </w:pPr>
    </w:p>
    <w:p w14:paraId="2D965054" w14:textId="77777777" w:rsidR="00601A75" w:rsidRPr="00601A75" w:rsidRDefault="00601A75" w:rsidP="008578C6">
      <w:pPr>
        <w:numPr>
          <w:ilvl w:val="0"/>
          <w:numId w:val="25"/>
        </w:numPr>
        <w:spacing w:after="120" w:line="240" w:lineRule="auto"/>
        <w:contextualSpacing/>
        <w:jc w:val="both"/>
        <w:rPr>
          <w:rFonts w:ascii="Times New Roman" w:eastAsia="Times New Roman" w:hAnsi="Times New Roman" w:cs="Times New Roman"/>
          <w:bCs/>
          <w:sz w:val="24"/>
          <w:szCs w:val="24"/>
        </w:rPr>
      </w:pPr>
      <w:r w:rsidRPr="00601A75">
        <w:rPr>
          <w:rFonts w:ascii="Times New Roman" w:eastAsia="Times New Roman" w:hAnsi="Times New Roman" w:cs="Times New Roman"/>
          <w:bCs/>
          <w:sz w:val="24"/>
          <w:szCs w:val="24"/>
        </w:rPr>
        <w:t>Au compte R 002, en fonctionnement : 130 000.00 €,</w:t>
      </w:r>
    </w:p>
    <w:p w14:paraId="7A946F6B" w14:textId="257465D1" w:rsidR="00601A75" w:rsidRPr="00601A75" w:rsidRDefault="00601A75" w:rsidP="005B4466">
      <w:pPr>
        <w:numPr>
          <w:ilvl w:val="0"/>
          <w:numId w:val="25"/>
        </w:numPr>
        <w:spacing w:after="120" w:line="240" w:lineRule="auto"/>
        <w:ind w:left="1423" w:hanging="357"/>
        <w:contextualSpacing/>
        <w:jc w:val="both"/>
        <w:rPr>
          <w:rFonts w:ascii="Times New Roman" w:eastAsia="Times New Roman" w:hAnsi="Times New Roman" w:cs="Times New Roman"/>
          <w:bCs/>
          <w:sz w:val="24"/>
          <w:szCs w:val="24"/>
        </w:rPr>
      </w:pPr>
      <w:r w:rsidRPr="00601A75">
        <w:rPr>
          <w:rFonts w:ascii="Times New Roman" w:eastAsia="Times New Roman" w:hAnsi="Times New Roman" w:cs="Times New Roman"/>
          <w:bCs/>
          <w:sz w:val="24"/>
          <w:szCs w:val="24"/>
        </w:rPr>
        <w:t>Au compte 10</w:t>
      </w:r>
      <w:r w:rsidR="00E31B11">
        <w:rPr>
          <w:rFonts w:ascii="Times New Roman" w:eastAsia="Times New Roman" w:hAnsi="Times New Roman" w:cs="Times New Roman"/>
          <w:bCs/>
          <w:sz w:val="24"/>
          <w:szCs w:val="24"/>
        </w:rPr>
        <w:t>6</w:t>
      </w:r>
      <w:r w:rsidRPr="00601A75">
        <w:rPr>
          <w:rFonts w:ascii="Times New Roman" w:eastAsia="Times New Roman" w:hAnsi="Times New Roman" w:cs="Times New Roman"/>
          <w:bCs/>
          <w:sz w:val="24"/>
          <w:szCs w:val="24"/>
        </w:rPr>
        <w:t>8, en investissement : 132 022.00 €.</w:t>
      </w:r>
    </w:p>
    <w:p w14:paraId="5CE51F56" w14:textId="77777777" w:rsidR="00601A75" w:rsidRDefault="00601A75" w:rsidP="008578C6">
      <w:pPr>
        <w:spacing w:after="0" w:line="240" w:lineRule="auto"/>
        <w:jc w:val="both"/>
        <w:rPr>
          <w:rFonts w:ascii="Times New Roman" w:eastAsia="Times New Roman" w:hAnsi="Times New Roman" w:cs="Times New Roman"/>
          <w:sz w:val="24"/>
          <w:szCs w:val="24"/>
        </w:rPr>
      </w:pPr>
    </w:p>
    <w:p w14:paraId="7C2BBF08" w14:textId="77777777" w:rsidR="00373D49" w:rsidRPr="00151E70" w:rsidRDefault="00373D49" w:rsidP="00373D49">
      <w:pPr>
        <w:spacing w:after="0" w:line="240" w:lineRule="auto"/>
        <w:jc w:val="both"/>
        <w:rPr>
          <w:rFonts w:ascii="Times New Roman" w:eastAsia="Times New Roman" w:hAnsi="Times New Roman" w:cs="Times New Roman"/>
          <w:b/>
          <w:bCs/>
          <w:sz w:val="24"/>
          <w:szCs w:val="24"/>
        </w:rPr>
      </w:pPr>
    </w:p>
    <w:p w14:paraId="52A657A1" w14:textId="2BD6BAAF" w:rsidR="00BC4168" w:rsidRPr="00151E70" w:rsidRDefault="003A44F2" w:rsidP="003A44F2">
      <w:pPr>
        <w:pStyle w:val="Paragraphedeliste"/>
        <w:numPr>
          <w:ilvl w:val="0"/>
          <w:numId w:val="23"/>
        </w:numPr>
        <w:spacing w:after="0" w:line="240" w:lineRule="auto"/>
        <w:jc w:val="both"/>
        <w:rPr>
          <w:rFonts w:ascii="Times New Roman" w:eastAsia="Times New Roman" w:hAnsi="Times New Roman" w:cs="Times New Roman"/>
          <w:b/>
          <w:bCs/>
          <w:sz w:val="24"/>
          <w:szCs w:val="24"/>
        </w:rPr>
      </w:pPr>
      <w:r w:rsidRPr="00151E70">
        <w:rPr>
          <w:rFonts w:ascii="Times New Roman" w:eastAsia="Times New Roman" w:hAnsi="Times New Roman" w:cs="Times New Roman"/>
          <w:b/>
          <w:bCs/>
          <w:sz w:val="24"/>
          <w:szCs w:val="24"/>
        </w:rPr>
        <w:t>VOTE DU BUDGET PRINCIPAL</w:t>
      </w:r>
    </w:p>
    <w:p w14:paraId="7E8FBA4B" w14:textId="77777777" w:rsidR="00B70924" w:rsidRDefault="00B70924" w:rsidP="00774AB3">
      <w:pPr>
        <w:suppressAutoHyphens/>
        <w:spacing w:after="0" w:line="240" w:lineRule="auto"/>
        <w:jc w:val="both"/>
        <w:rPr>
          <w:rFonts w:ascii="Times New Roman" w:hAnsi="Times New Roman" w:cs="Times New Roman"/>
          <w:b/>
          <w:sz w:val="24"/>
          <w:szCs w:val="24"/>
          <w:u w:val="single"/>
        </w:rPr>
      </w:pPr>
    </w:p>
    <w:p w14:paraId="340DB293" w14:textId="102A3FC4" w:rsidR="00620288" w:rsidRDefault="00620288" w:rsidP="00474562">
      <w:pPr>
        <w:suppressAutoHyphens/>
        <w:spacing w:after="0" w:line="240" w:lineRule="auto"/>
        <w:ind w:firstLine="708"/>
        <w:jc w:val="both"/>
        <w:rPr>
          <w:rFonts w:ascii="Times New Roman" w:hAnsi="Times New Roman" w:cs="Times New Roman"/>
          <w:bCs/>
          <w:sz w:val="24"/>
          <w:szCs w:val="24"/>
        </w:rPr>
      </w:pPr>
      <w:r w:rsidRPr="001B74AB">
        <w:rPr>
          <w:rFonts w:ascii="Times New Roman" w:hAnsi="Times New Roman" w:cs="Times New Roman"/>
          <w:bCs/>
          <w:sz w:val="24"/>
          <w:szCs w:val="24"/>
        </w:rPr>
        <w:t>Apr</w:t>
      </w:r>
      <w:r w:rsidR="001B74AB" w:rsidRPr="001B74AB">
        <w:rPr>
          <w:rFonts w:ascii="Times New Roman" w:hAnsi="Times New Roman" w:cs="Times New Roman"/>
          <w:bCs/>
          <w:sz w:val="24"/>
          <w:szCs w:val="24"/>
        </w:rPr>
        <w:t>ès</w:t>
      </w:r>
      <w:r w:rsidR="001B74AB">
        <w:rPr>
          <w:rFonts w:ascii="Times New Roman" w:hAnsi="Times New Roman" w:cs="Times New Roman"/>
          <w:bCs/>
          <w:sz w:val="24"/>
          <w:szCs w:val="24"/>
        </w:rPr>
        <w:t xml:space="preserve"> lecture des sommes inscrites, article par article, </w:t>
      </w:r>
      <w:r w:rsidR="008E4569">
        <w:rPr>
          <w:rFonts w:ascii="Times New Roman" w:hAnsi="Times New Roman" w:cs="Times New Roman"/>
          <w:bCs/>
          <w:sz w:val="24"/>
          <w:szCs w:val="24"/>
        </w:rPr>
        <w:t>dans chaque chapitre, sur proposition de M. le Maire, les mem</w:t>
      </w:r>
      <w:r w:rsidR="0051398A">
        <w:rPr>
          <w:rFonts w:ascii="Times New Roman" w:hAnsi="Times New Roman" w:cs="Times New Roman"/>
          <w:bCs/>
          <w:sz w:val="24"/>
          <w:szCs w:val="24"/>
        </w:rPr>
        <w:t xml:space="preserve">bres du Conseil Municipal, approuvent, </w:t>
      </w:r>
      <w:r w:rsidR="0051398A" w:rsidRPr="0051398A">
        <w:rPr>
          <w:rFonts w:ascii="Times New Roman" w:hAnsi="Times New Roman" w:cs="Times New Roman"/>
          <w:b/>
          <w:sz w:val="24"/>
          <w:szCs w:val="24"/>
        </w:rPr>
        <w:t>à l’unanimité</w:t>
      </w:r>
      <w:r w:rsidR="0051398A">
        <w:rPr>
          <w:rFonts w:ascii="Times New Roman" w:hAnsi="Times New Roman" w:cs="Times New Roman"/>
          <w:bCs/>
          <w:sz w:val="24"/>
          <w:szCs w:val="24"/>
        </w:rPr>
        <w:t xml:space="preserve">, </w:t>
      </w:r>
      <w:r w:rsidR="00E47493">
        <w:rPr>
          <w:rFonts w:ascii="Times New Roman" w:hAnsi="Times New Roman" w:cs="Times New Roman"/>
          <w:bCs/>
          <w:sz w:val="24"/>
          <w:szCs w:val="24"/>
        </w:rPr>
        <w:t>les comptes prévisionnels qui s’élèvent en dépenses et recettes, en équilibre</w:t>
      </w:r>
      <w:r w:rsidR="003D4105">
        <w:rPr>
          <w:rFonts w:ascii="Times New Roman" w:hAnsi="Times New Roman" w:cs="Times New Roman"/>
          <w:bCs/>
          <w:sz w:val="24"/>
          <w:szCs w:val="24"/>
        </w:rPr>
        <w:t xml:space="preserve">, dans les deux sections : </w:t>
      </w:r>
    </w:p>
    <w:p w14:paraId="1BEF18B2" w14:textId="77777777" w:rsidR="003D4105" w:rsidRPr="00E15FE2" w:rsidRDefault="003D4105" w:rsidP="001B74AB">
      <w:pPr>
        <w:suppressAutoHyphens/>
        <w:spacing w:after="0" w:line="240" w:lineRule="auto"/>
        <w:ind w:firstLine="708"/>
        <w:jc w:val="both"/>
        <w:rPr>
          <w:rFonts w:ascii="Times New Roman" w:hAnsi="Times New Roman" w:cs="Times New Roman"/>
          <w:b/>
          <w:sz w:val="24"/>
          <w:szCs w:val="24"/>
        </w:rPr>
      </w:pPr>
    </w:p>
    <w:p w14:paraId="2898620B" w14:textId="57D8FA0F" w:rsidR="00E15FE2" w:rsidRPr="00E15FE2" w:rsidRDefault="00E15FE2" w:rsidP="007F6894">
      <w:pPr>
        <w:pStyle w:val="Paragraphedeliste"/>
        <w:numPr>
          <w:ilvl w:val="0"/>
          <w:numId w:val="26"/>
        </w:numPr>
        <w:suppressAutoHyphens/>
        <w:spacing w:after="0" w:line="240" w:lineRule="auto"/>
        <w:jc w:val="both"/>
        <w:rPr>
          <w:rFonts w:ascii="Times New Roman" w:hAnsi="Times New Roman" w:cs="Times New Roman"/>
          <w:bCs/>
          <w:sz w:val="24"/>
          <w:szCs w:val="24"/>
        </w:rPr>
      </w:pPr>
      <w:r w:rsidRPr="00E15FE2">
        <w:rPr>
          <w:rFonts w:ascii="Times New Roman" w:hAnsi="Times New Roman" w:cs="Times New Roman"/>
          <w:bCs/>
          <w:sz w:val="24"/>
          <w:szCs w:val="24"/>
          <w:u w:val="single"/>
        </w:rPr>
        <w:t>FONCTIONNEMENT</w:t>
      </w:r>
      <w:r w:rsidRPr="00E15FE2">
        <w:rPr>
          <w:rFonts w:ascii="Times New Roman" w:hAnsi="Times New Roman" w:cs="Times New Roman"/>
          <w:bCs/>
          <w:sz w:val="24"/>
          <w:szCs w:val="24"/>
        </w:rPr>
        <w:t xml:space="preserve"> : </w:t>
      </w:r>
    </w:p>
    <w:p w14:paraId="12EB4832" w14:textId="77777777" w:rsidR="00E15FE2" w:rsidRDefault="00E15FE2" w:rsidP="00E15FE2">
      <w:pPr>
        <w:pStyle w:val="Paragraphedeliste"/>
        <w:suppressAutoHyphens/>
        <w:spacing w:after="0" w:line="240" w:lineRule="auto"/>
        <w:ind w:left="1428"/>
        <w:jc w:val="both"/>
        <w:rPr>
          <w:rFonts w:ascii="Times New Roman" w:hAnsi="Times New Roman" w:cs="Times New Roman"/>
          <w:b/>
          <w:sz w:val="24"/>
          <w:szCs w:val="24"/>
        </w:rPr>
      </w:pPr>
    </w:p>
    <w:p w14:paraId="2C3FECAF" w14:textId="7C0E3BCB" w:rsidR="003D4105" w:rsidRDefault="007F6894" w:rsidP="00E15FE2">
      <w:pPr>
        <w:pStyle w:val="Paragraphedeliste"/>
        <w:suppressAutoHyphens/>
        <w:spacing w:after="0" w:line="240" w:lineRule="auto"/>
        <w:ind w:left="1428"/>
        <w:jc w:val="both"/>
        <w:rPr>
          <w:rFonts w:ascii="Times New Roman" w:hAnsi="Times New Roman" w:cs="Times New Roman"/>
          <w:b/>
          <w:sz w:val="24"/>
          <w:szCs w:val="24"/>
        </w:rPr>
      </w:pPr>
      <w:r w:rsidRPr="00E15FE2">
        <w:rPr>
          <w:rFonts w:ascii="Times New Roman" w:hAnsi="Times New Roman" w:cs="Times New Roman"/>
          <w:b/>
          <w:sz w:val="24"/>
          <w:szCs w:val="24"/>
        </w:rPr>
        <w:t>Dépenses/Recettes</w:t>
      </w:r>
      <w:r w:rsidR="00E15FE2" w:rsidRPr="00E15FE2">
        <w:rPr>
          <w:rFonts w:ascii="Times New Roman" w:hAnsi="Times New Roman" w:cs="Times New Roman"/>
          <w:b/>
          <w:sz w:val="24"/>
          <w:szCs w:val="24"/>
        </w:rPr>
        <w:t> : 542 711.00 €</w:t>
      </w:r>
      <w:r w:rsidR="00752787">
        <w:rPr>
          <w:rFonts w:ascii="Times New Roman" w:hAnsi="Times New Roman" w:cs="Times New Roman"/>
          <w:b/>
          <w:sz w:val="24"/>
          <w:szCs w:val="24"/>
        </w:rPr>
        <w:t>.</w:t>
      </w:r>
    </w:p>
    <w:p w14:paraId="2DD39A03" w14:textId="77777777" w:rsidR="009B3A25" w:rsidRDefault="009B3A25" w:rsidP="00E15FE2">
      <w:pPr>
        <w:pStyle w:val="Paragraphedeliste"/>
        <w:suppressAutoHyphens/>
        <w:spacing w:after="0" w:line="240" w:lineRule="auto"/>
        <w:ind w:left="1428"/>
        <w:jc w:val="both"/>
        <w:rPr>
          <w:rFonts w:ascii="Times New Roman" w:hAnsi="Times New Roman" w:cs="Times New Roman"/>
          <w:b/>
          <w:sz w:val="24"/>
          <w:szCs w:val="24"/>
        </w:rPr>
      </w:pPr>
    </w:p>
    <w:p w14:paraId="7EB369B4" w14:textId="77777777" w:rsidR="009B3A25" w:rsidRDefault="009B3A25" w:rsidP="009B3A25">
      <w:pPr>
        <w:pStyle w:val="Paragraphedeliste"/>
        <w:suppressAutoHyphens/>
        <w:spacing w:after="0" w:line="240" w:lineRule="auto"/>
        <w:ind w:left="1428"/>
        <w:jc w:val="both"/>
        <w:rPr>
          <w:rFonts w:ascii="Times New Roman" w:hAnsi="Times New Roman" w:cs="Times New Roman"/>
          <w:b/>
          <w:sz w:val="24"/>
          <w:szCs w:val="24"/>
        </w:rPr>
      </w:pPr>
    </w:p>
    <w:p w14:paraId="1DE43D52" w14:textId="77777777" w:rsidR="009B3A25" w:rsidRDefault="009B3A25" w:rsidP="009B3A25">
      <w:pPr>
        <w:pStyle w:val="Paragraphedeliste"/>
        <w:suppressAutoHyphens/>
        <w:spacing w:after="0" w:line="240" w:lineRule="auto"/>
        <w:ind w:left="1428"/>
        <w:jc w:val="both"/>
        <w:rPr>
          <w:rFonts w:ascii="Times New Roman" w:hAnsi="Times New Roman" w:cs="Times New Roman"/>
          <w:b/>
          <w:sz w:val="24"/>
          <w:szCs w:val="24"/>
        </w:rPr>
      </w:pPr>
    </w:p>
    <w:p w14:paraId="2520EE70" w14:textId="4918D5A1" w:rsidR="009B3A25" w:rsidRDefault="009B3A25" w:rsidP="009B3A25">
      <w:pPr>
        <w:pStyle w:val="Paragraphedeliste"/>
        <w:numPr>
          <w:ilvl w:val="0"/>
          <w:numId w:val="26"/>
        </w:numPr>
        <w:suppressAutoHyphens/>
        <w:spacing w:after="0" w:line="240" w:lineRule="auto"/>
        <w:jc w:val="both"/>
        <w:rPr>
          <w:rFonts w:ascii="Times New Roman" w:hAnsi="Times New Roman" w:cs="Times New Roman"/>
          <w:bCs/>
          <w:sz w:val="24"/>
          <w:szCs w:val="24"/>
        </w:rPr>
      </w:pPr>
      <w:r w:rsidRPr="009B3A25">
        <w:rPr>
          <w:rFonts w:ascii="Times New Roman" w:hAnsi="Times New Roman" w:cs="Times New Roman"/>
          <w:bCs/>
          <w:sz w:val="24"/>
          <w:szCs w:val="24"/>
          <w:u w:val="single"/>
        </w:rPr>
        <w:lastRenderedPageBreak/>
        <w:t>INVESTISSEMENT</w:t>
      </w:r>
      <w:r w:rsidRPr="009B3A25">
        <w:rPr>
          <w:rFonts w:ascii="Times New Roman" w:hAnsi="Times New Roman" w:cs="Times New Roman"/>
          <w:bCs/>
          <w:sz w:val="24"/>
          <w:szCs w:val="24"/>
        </w:rPr>
        <w:t xml:space="preserve"> : </w:t>
      </w:r>
    </w:p>
    <w:p w14:paraId="1C6EEEC4" w14:textId="77777777" w:rsidR="009B3A25" w:rsidRDefault="009B3A25" w:rsidP="009B3A25">
      <w:pPr>
        <w:suppressAutoHyphens/>
        <w:spacing w:after="0" w:line="240" w:lineRule="auto"/>
        <w:jc w:val="both"/>
        <w:rPr>
          <w:rFonts w:ascii="Times New Roman" w:hAnsi="Times New Roman" w:cs="Times New Roman"/>
          <w:bCs/>
          <w:sz w:val="24"/>
          <w:szCs w:val="24"/>
        </w:rPr>
      </w:pPr>
    </w:p>
    <w:p w14:paraId="2CF771CE" w14:textId="2AA9E257" w:rsidR="00A60F97" w:rsidRDefault="009B3A25" w:rsidP="00A60F97">
      <w:pPr>
        <w:suppressAutoHyphens/>
        <w:spacing w:after="0" w:line="240" w:lineRule="auto"/>
        <w:ind w:left="1428"/>
        <w:jc w:val="both"/>
        <w:rPr>
          <w:rFonts w:ascii="Times New Roman" w:hAnsi="Times New Roman" w:cs="Times New Roman"/>
          <w:b/>
          <w:sz w:val="24"/>
          <w:szCs w:val="24"/>
        </w:rPr>
      </w:pPr>
      <w:r w:rsidRPr="009B3A25">
        <w:rPr>
          <w:rFonts w:ascii="Times New Roman" w:hAnsi="Times New Roman" w:cs="Times New Roman"/>
          <w:b/>
          <w:sz w:val="24"/>
          <w:szCs w:val="24"/>
        </w:rPr>
        <w:t xml:space="preserve">Dépenses/Recettes : </w:t>
      </w:r>
      <w:r w:rsidR="009964F8">
        <w:rPr>
          <w:rFonts w:ascii="Times New Roman" w:hAnsi="Times New Roman" w:cs="Times New Roman"/>
          <w:b/>
          <w:sz w:val="24"/>
          <w:szCs w:val="24"/>
        </w:rPr>
        <w:t>707 616.00 €.</w:t>
      </w:r>
    </w:p>
    <w:p w14:paraId="10A68C03" w14:textId="77777777" w:rsidR="00B41F0A" w:rsidRDefault="00B41F0A" w:rsidP="009B3A25">
      <w:pPr>
        <w:suppressAutoHyphens/>
        <w:spacing w:after="0" w:line="240" w:lineRule="auto"/>
        <w:ind w:left="1428"/>
        <w:jc w:val="both"/>
        <w:rPr>
          <w:rFonts w:ascii="Times New Roman" w:hAnsi="Times New Roman" w:cs="Times New Roman"/>
          <w:b/>
          <w:sz w:val="24"/>
          <w:szCs w:val="24"/>
        </w:rPr>
      </w:pPr>
    </w:p>
    <w:p w14:paraId="5EB31D17" w14:textId="255342D3" w:rsidR="00B41F0A" w:rsidRDefault="00B41F0A" w:rsidP="00B41F0A">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Suit la délibération, </w:t>
      </w:r>
    </w:p>
    <w:p w14:paraId="37C56C06" w14:textId="77777777" w:rsidR="00B41F0A" w:rsidRDefault="00B41F0A" w:rsidP="00B41F0A">
      <w:pPr>
        <w:suppressAutoHyphens/>
        <w:spacing w:after="0" w:line="240" w:lineRule="auto"/>
        <w:jc w:val="both"/>
        <w:rPr>
          <w:rFonts w:ascii="Times New Roman" w:hAnsi="Times New Roman" w:cs="Times New Roman"/>
          <w:b/>
          <w:sz w:val="24"/>
          <w:szCs w:val="24"/>
        </w:rPr>
      </w:pPr>
    </w:p>
    <w:p w14:paraId="55474135" w14:textId="77777777" w:rsidR="002469A1" w:rsidRPr="002469A1" w:rsidRDefault="002469A1" w:rsidP="00373733">
      <w:pPr>
        <w:spacing w:after="120"/>
        <w:ind w:firstLine="708"/>
        <w:contextualSpacing/>
        <w:jc w:val="both"/>
        <w:rPr>
          <w:rFonts w:ascii="Times New Roman" w:eastAsia="Times New Roman" w:hAnsi="Times New Roman" w:cs="Times New Roman"/>
          <w:bCs/>
          <w:sz w:val="24"/>
          <w:szCs w:val="24"/>
        </w:rPr>
      </w:pPr>
      <w:r w:rsidRPr="002469A1">
        <w:rPr>
          <w:rFonts w:ascii="Times New Roman" w:eastAsia="Times New Roman" w:hAnsi="Times New Roman" w:cs="Times New Roman"/>
          <w:bCs/>
          <w:sz w:val="24"/>
          <w:szCs w:val="24"/>
        </w:rPr>
        <w:t xml:space="preserve">Monsieur le Maire, propose aux membres du Conseil Municipal, l’approbation des comptes prévisionnels du budget primitif 2025, qui s’élèvent en dépenses et recettes, en équilibre, dans les deux sections : </w:t>
      </w:r>
    </w:p>
    <w:p w14:paraId="299D6852" w14:textId="77777777" w:rsidR="002469A1" w:rsidRPr="002469A1" w:rsidRDefault="002469A1" w:rsidP="002469A1">
      <w:pPr>
        <w:spacing w:after="120"/>
        <w:ind w:firstLine="360"/>
        <w:contextualSpacing/>
        <w:jc w:val="both"/>
        <w:rPr>
          <w:rFonts w:ascii="Times New Roman" w:eastAsia="Times New Roman" w:hAnsi="Times New Roman" w:cs="Times New Roman"/>
          <w:bCs/>
          <w:sz w:val="24"/>
          <w:szCs w:val="24"/>
        </w:rPr>
      </w:pPr>
    </w:p>
    <w:p w14:paraId="16B7D201" w14:textId="77777777" w:rsidR="002469A1" w:rsidRPr="002469A1" w:rsidRDefault="002469A1" w:rsidP="002469A1">
      <w:pPr>
        <w:numPr>
          <w:ilvl w:val="0"/>
          <w:numId w:val="27"/>
        </w:numPr>
        <w:spacing w:after="120" w:line="240" w:lineRule="auto"/>
        <w:contextualSpacing/>
        <w:jc w:val="both"/>
        <w:rPr>
          <w:rFonts w:ascii="Times New Roman" w:eastAsia="Times New Roman" w:hAnsi="Times New Roman" w:cs="Times New Roman"/>
          <w:bCs/>
          <w:sz w:val="24"/>
          <w:szCs w:val="24"/>
        </w:rPr>
      </w:pPr>
      <w:r w:rsidRPr="002469A1">
        <w:rPr>
          <w:rFonts w:ascii="Times New Roman" w:eastAsia="Times New Roman" w:hAnsi="Times New Roman" w:cs="Times New Roman"/>
          <w:bCs/>
          <w:sz w:val="24"/>
          <w:szCs w:val="24"/>
        </w:rPr>
        <w:t>Fonctionnement D/R : 542 711.00 €</w:t>
      </w:r>
    </w:p>
    <w:p w14:paraId="25003D64" w14:textId="77777777" w:rsidR="002469A1" w:rsidRDefault="002469A1" w:rsidP="007B2BD1">
      <w:pPr>
        <w:numPr>
          <w:ilvl w:val="0"/>
          <w:numId w:val="27"/>
        </w:numPr>
        <w:spacing w:after="240" w:line="240" w:lineRule="auto"/>
        <w:ind w:hanging="357"/>
        <w:contextualSpacing/>
        <w:jc w:val="both"/>
        <w:rPr>
          <w:rFonts w:ascii="Times New Roman" w:eastAsia="Times New Roman" w:hAnsi="Times New Roman" w:cs="Times New Roman"/>
          <w:bCs/>
          <w:sz w:val="24"/>
          <w:szCs w:val="24"/>
        </w:rPr>
      </w:pPr>
      <w:r w:rsidRPr="002469A1">
        <w:rPr>
          <w:rFonts w:ascii="Times New Roman" w:eastAsia="Times New Roman" w:hAnsi="Times New Roman" w:cs="Times New Roman"/>
          <w:bCs/>
          <w:sz w:val="24"/>
          <w:szCs w:val="24"/>
        </w:rPr>
        <w:t>Investissement D/R : 707 616.00 €</w:t>
      </w:r>
    </w:p>
    <w:p w14:paraId="56FC7537" w14:textId="77777777" w:rsidR="007B2BD1" w:rsidRDefault="007B2BD1" w:rsidP="004328C2">
      <w:pPr>
        <w:spacing w:after="120" w:line="240" w:lineRule="auto"/>
        <w:contextualSpacing/>
        <w:jc w:val="both"/>
        <w:rPr>
          <w:rFonts w:ascii="Times New Roman" w:eastAsia="Times New Roman" w:hAnsi="Times New Roman" w:cs="Times New Roman"/>
          <w:bCs/>
          <w:sz w:val="24"/>
          <w:szCs w:val="24"/>
        </w:rPr>
      </w:pPr>
    </w:p>
    <w:p w14:paraId="031EA8E1" w14:textId="03CD0F67" w:rsidR="007B2BD1" w:rsidRPr="00AC443A" w:rsidRDefault="00AC443A" w:rsidP="005B4466">
      <w:pPr>
        <w:spacing w:after="120" w:line="240" w:lineRule="auto"/>
        <w:contextualSpacing/>
        <w:jc w:val="both"/>
        <w:rPr>
          <w:rFonts w:ascii="Times New Roman" w:eastAsia="Times New Roman" w:hAnsi="Times New Roman" w:cs="Times New Roman"/>
          <w:b/>
          <w:sz w:val="24"/>
          <w:szCs w:val="24"/>
        </w:rPr>
      </w:pPr>
      <w:r w:rsidRPr="00AC443A">
        <w:rPr>
          <w:rFonts w:ascii="Times New Roman" w:eastAsia="Times New Roman" w:hAnsi="Times New Roman" w:cs="Times New Roman"/>
          <w:b/>
          <w:sz w:val="24"/>
          <w:szCs w:val="24"/>
        </w:rPr>
        <w:t>Voté à l’unanimité.</w:t>
      </w:r>
    </w:p>
    <w:p w14:paraId="40732FF8" w14:textId="77777777" w:rsidR="00A505A0" w:rsidRDefault="00A505A0" w:rsidP="004328C2">
      <w:pPr>
        <w:spacing w:after="120" w:line="240" w:lineRule="auto"/>
        <w:contextualSpacing/>
        <w:jc w:val="both"/>
        <w:rPr>
          <w:rFonts w:ascii="Times New Roman" w:eastAsia="Times New Roman" w:hAnsi="Times New Roman" w:cs="Times New Roman"/>
          <w:bCs/>
          <w:sz w:val="24"/>
          <w:szCs w:val="24"/>
        </w:rPr>
      </w:pPr>
    </w:p>
    <w:p w14:paraId="258ABDB7" w14:textId="77777777" w:rsidR="00A505A0" w:rsidRDefault="00A505A0" w:rsidP="004328C2">
      <w:pPr>
        <w:spacing w:after="120" w:line="240" w:lineRule="auto"/>
        <w:contextualSpacing/>
        <w:jc w:val="both"/>
        <w:rPr>
          <w:rFonts w:ascii="Times New Roman" w:eastAsia="Times New Roman" w:hAnsi="Times New Roman" w:cs="Times New Roman"/>
          <w:bCs/>
          <w:sz w:val="24"/>
          <w:szCs w:val="24"/>
        </w:rPr>
      </w:pPr>
    </w:p>
    <w:p w14:paraId="182E3D4F" w14:textId="11E6152E" w:rsidR="00EB505C" w:rsidRDefault="004328C2" w:rsidP="00EB505C">
      <w:pPr>
        <w:pStyle w:val="Paragraphedeliste"/>
        <w:numPr>
          <w:ilvl w:val="0"/>
          <w:numId w:val="23"/>
        </w:numPr>
        <w:spacing w:after="120" w:line="240" w:lineRule="auto"/>
        <w:jc w:val="both"/>
        <w:rPr>
          <w:rFonts w:ascii="Times New Roman" w:eastAsia="Times New Roman" w:hAnsi="Times New Roman" w:cs="Times New Roman"/>
          <w:b/>
          <w:sz w:val="24"/>
          <w:szCs w:val="24"/>
        </w:rPr>
      </w:pPr>
      <w:r w:rsidRPr="004328C2">
        <w:rPr>
          <w:rFonts w:ascii="Times New Roman" w:eastAsia="Times New Roman" w:hAnsi="Times New Roman" w:cs="Times New Roman"/>
          <w:b/>
          <w:sz w:val="24"/>
          <w:szCs w:val="24"/>
        </w:rPr>
        <w:t>TRAVAUX PROGRAMM</w:t>
      </w:r>
      <w:r w:rsidR="00AB4440">
        <w:rPr>
          <w:rFonts w:ascii="Times New Roman" w:eastAsia="Times New Roman" w:hAnsi="Times New Roman" w:cs="Times New Roman"/>
          <w:b/>
          <w:sz w:val="24"/>
          <w:szCs w:val="24"/>
        </w:rPr>
        <w:t>É</w:t>
      </w:r>
      <w:r w:rsidRPr="004328C2">
        <w:rPr>
          <w:rFonts w:ascii="Times New Roman" w:eastAsia="Times New Roman" w:hAnsi="Times New Roman" w:cs="Times New Roman"/>
          <w:b/>
          <w:sz w:val="24"/>
          <w:szCs w:val="24"/>
        </w:rPr>
        <w:t>S</w:t>
      </w:r>
    </w:p>
    <w:p w14:paraId="3A037BBA" w14:textId="77777777" w:rsidR="009942B1" w:rsidRDefault="009942B1" w:rsidP="009942B1">
      <w:pPr>
        <w:pStyle w:val="Paragraphedeliste"/>
        <w:spacing w:after="120" w:line="240" w:lineRule="auto"/>
        <w:ind w:left="1077"/>
        <w:jc w:val="both"/>
        <w:rPr>
          <w:rFonts w:ascii="Times New Roman" w:eastAsia="Times New Roman" w:hAnsi="Times New Roman" w:cs="Times New Roman"/>
          <w:b/>
          <w:sz w:val="24"/>
          <w:szCs w:val="24"/>
        </w:rPr>
      </w:pPr>
    </w:p>
    <w:p w14:paraId="16C97768" w14:textId="155339C7" w:rsidR="00EB505C" w:rsidRDefault="009942B1" w:rsidP="00EB505C">
      <w:pPr>
        <w:pStyle w:val="Paragraphedeliste"/>
        <w:numPr>
          <w:ilvl w:val="0"/>
          <w:numId w:val="28"/>
        </w:numPr>
        <w:spacing w:after="120" w:line="240" w:lineRule="auto"/>
        <w:jc w:val="both"/>
        <w:rPr>
          <w:rFonts w:ascii="Times New Roman" w:eastAsia="Times New Roman" w:hAnsi="Times New Roman" w:cs="Times New Roman"/>
          <w:bCs/>
          <w:sz w:val="24"/>
          <w:szCs w:val="24"/>
        </w:rPr>
      </w:pPr>
      <w:r w:rsidRPr="009942B1">
        <w:rPr>
          <w:rFonts w:ascii="Times New Roman" w:eastAsia="Times New Roman" w:hAnsi="Times New Roman" w:cs="Times New Roman"/>
          <w:bCs/>
          <w:sz w:val="24"/>
          <w:szCs w:val="24"/>
        </w:rPr>
        <w:t xml:space="preserve">Rénovation </w:t>
      </w:r>
      <w:r>
        <w:rPr>
          <w:rFonts w:ascii="Times New Roman" w:eastAsia="Times New Roman" w:hAnsi="Times New Roman" w:cs="Times New Roman"/>
          <w:bCs/>
          <w:sz w:val="24"/>
          <w:szCs w:val="24"/>
        </w:rPr>
        <w:t>Energétique Salle Polyvalente,</w:t>
      </w:r>
    </w:p>
    <w:p w14:paraId="0356A03F" w14:textId="27ED00D3" w:rsidR="009942B1" w:rsidRDefault="009942B1" w:rsidP="00EB505C">
      <w:pPr>
        <w:pStyle w:val="Paragraphedeliste"/>
        <w:numPr>
          <w:ilvl w:val="0"/>
          <w:numId w:val="28"/>
        </w:num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Réaménagement </w:t>
      </w:r>
      <w:r w:rsidR="0024108C">
        <w:rPr>
          <w:rFonts w:ascii="Times New Roman" w:eastAsia="Times New Roman" w:hAnsi="Times New Roman" w:cs="Times New Roman"/>
          <w:bCs/>
          <w:sz w:val="24"/>
          <w:szCs w:val="24"/>
        </w:rPr>
        <w:t>Foyer Associatif (Partie Commune),</w:t>
      </w:r>
    </w:p>
    <w:p w14:paraId="66406A8A" w14:textId="2B3A58FD" w:rsidR="0024108C" w:rsidRDefault="0024108C" w:rsidP="00EB505C">
      <w:pPr>
        <w:pStyle w:val="Paragraphedeliste"/>
        <w:numPr>
          <w:ilvl w:val="0"/>
          <w:numId w:val="28"/>
        </w:num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Aménagement sécurité </w:t>
      </w:r>
      <w:r w:rsidR="008430B8">
        <w:rPr>
          <w:rFonts w:ascii="Times New Roman" w:eastAsia="Times New Roman" w:hAnsi="Times New Roman" w:cs="Times New Roman"/>
          <w:bCs/>
          <w:sz w:val="24"/>
          <w:szCs w:val="24"/>
        </w:rPr>
        <w:t>é</w:t>
      </w:r>
      <w:r>
        <w:rPr>
          <w:rFonts w:ascii="Times New Roman" w:eastAsia="Times New Roman" w:hAnsi="Times New Roman" w:cs="Times New Roman"/>
          <w:bCs/>
          <w:sz w:val="24"/>
          <w:szCs w:val="24"/>
        </w:rPr>
        <w:t>cole,</w:t>
      </w:r>
    </w:p>
    <w:p w14:paraId="650E1CF5" w14:textId="5CAB52D9" w:rsidR="0024108C" w:rsidRDefault="008430B8" w:rsidP="00EB505C">
      <w:pPr>
        <w:pStyle w:val="Paragraphedeliste"/>
        <w:numPr>
          <w:ilvl w:val="0"/>
          <w:numId w:val="28"/>
        </w:num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Rénovation éclairage du stade,</w:t>
      </w:r>
    </w:p>
    <w:p w14:paraId="0CBA80FC" w14:textId="70D5E509" w:rsidR="008430B8" w:rsidRDefault="004E1470" w:rsidP="00EB505C">
      <w:pPr>
        <w:pStyle w:val="Paragraphedeliste"/>
        <w:numPr>
          <w:ilvl w:val="0"/>
          <w:numId w:val="28"/>
        </w:num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Création du chemin piétonnier,</w:t>
      </w:r>
    </w:p>
    <w:p w14:paraId="6D7056FF" w14:textId="336AAA4E" w:rsidR="004E1470" w:rsidRDefault="004E1470" w:rsidP="00EB505C">
      <w:pPr>
        <w:pStyle w:val="Paragraphedeliste"/>
        <w:numPr>
          <w:ilvl w:val="0"/>
          <w:numId w:val="28"/>
        </w:num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Voirie, réseau évacuation de l’eau,</w:t>
      </w:r>
    </w:p>
    <w:p w14:paraId="0B6D8F84" w14:textId="35A05C46" w:rsidR="004E1470" w:rsidRDefault="00AB06F3" w:rsidP="00EB505C">
      <w:pPr>
        <w:pStyle w:val="Paragraphedeliste"/>
        <w:numPr>
          <w:ilvl w:val="0"/>
          <w:numId w:val="28"/>
        </w:num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Matériel informatique,</w:t>
      </w:r>
    </w:p>
    <w:p w14:paraId="0D8F1163" w14:textId="491C9FB4" w:rsidR="00AB06F3" w:rsidRDefault="00AB06F3" w:rsidP="005B4466">
      <w:pPr>
        <w:pStyle w:val="Paragraphedeliste"/>
        <w:numPr>
          <w:ilvl w:val="0"/>
          <w:numId w:val="28"/>
        </w:numPr>
        <w:spacing w:after="120" w:line="240" w:lineRule="auto"/>
        <w:ind w:left="714" w:hanging="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Mobilier.</w:t>
      </w:r>
    </w:p>
    <w:p w14:paraId="5D8A6EFA" w14:textId="77777777" w:rsidR="00A505A0" w:rsidRDefault="00A505A0" w:rsidP="00AB06F3">
      <w:pPr>
        <w:spacing w:after="120" w:line="240" w:lineRule="auto"/>
        <w:jc w:val="both"/>
        <w:rPr>
          <w:rFonts w:ascii="Times New Roman" w:eastAsia="Times New Roman" w:hAnsi="Times New Roman" w:cs="Times New Roman"/>
          <w:bCs/>
          <w:sz w:val="24"/>
          <w:szCs w:val="24"/>
        </w:rPr>
      </w:pPr>
    </w:p>
    <w:p w14:paraId="74F0D3C1" w14:textId="460FD3E2" w:rsidR="00AB06F3" w:rsidRDefault="00AB06F3" w:rsidP="00AB06F3">
      <w:pPr>
        <w:pStyle w:val="Paragraphedeliste"/>
        <w:numPr>
          <w:ilvl w:val="0"/>
          <w:numId w:val="23"/>
        </w:numPr>
        <w:spacing w:after="120" w:line="240" w:lineRule="auto"/>
        <w:jc w:val="both"/>
        <w:rPr>
          <w:rFonts w:ascii="Times New Roman" w:eastAsia="Times New Roman" w:hAnsi="Times New Roman" w:cs="Times New Roman"/>
          <w:b/>
          <w:sz w:val="24"/>
          <w:szCs w:val="24"/>
        </w:rPr>
      </w:pPr>
      <w:r w:rsidRPr="00AB06F3">
        <w:rPr>
          <w:rFonts w:ascii="Times New Roman" w:eastAsia="Times New Roman" w:hAnsi="Times New Roman" w:cs="Times New Roman"/>
          <w:b/>
          <w:sz w:val="24"/>
          <w:szCs w:val="24"/>
        </w:rPr>
        <w:t>AMORTISSEMENT R</w:t>
      </w:r>
      <w:r w:rsidR="005D098A">
        <w:rPr>
          <w:rFonts w:ascii="Times New Roman" w:eastAsia="Times New Roman" w:hAnsi="Times New Roman" w:cs="Times New Roman"/>
          <w:b/>
          <w:sz w:val="24"/>
          <w:szCs w:val="24"/>
        </w:rPr>
        <w:t>É</w:t>
      </w:r>
      <w:r w:rsidRPr="00AB06F3">
        <w:rPr>
          <w:rFonts w:ascii="Times New Roman" w:eastAsia="Times New Roman" w:hAnsi="Times New Roman" w:cs="Times New Roman"/>
          <w:b/>
          <w:sz w:val="24"/>
          <w:szCs w:val="24"/>
        </w:rPr>
        <w:t>SEAUX</w:t>
      </w:r>
    </w:p>
    <w:p w14:paraId="6F2F8155" w14:textId="77777777" w:rsidR="00CE5F4C" w:rsidRPr="00CE5F4C" w:rsidRDefault="00CE5F4C" w:rsidP="00CE5F4C">
      <w:pPr>
        <w:pStyle w:val="Paragraphedeliste"/>
        <w:spacing w:after="120" w:line="240" w:lineRule="auto"/>
        <w:ind w:left="1077"/>
        <w:jc w:val="both"/>
        <w:rPr>
          <w:rFonts w:ascii="Times New Roman" w:eastAsia="Times New Roman" w:hAnsi="Times New Roman" w:cs="Times New Roman"/>
          <w:b/>
          <w:sz w:val="24"/>
          <w:szCs w:val="24"/>
        </w:rPr>
      </w:pPr>
    </w:p>
    <w:p w14:paraId="41BD63EC" w14:textId="17693672" w:rsidR="00AB06F3" w:rsidRDefault="00CE5F4C" w:rsidP="00CE5F4C">
      <w:pPr>
        <w:spacing w:after="12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Monsieur le Maire rappelle</w:t>
      </w:r>
      <w:r w:rsidR="001204AA">
        <w:rPr>
          <w:rFonts w:ascii="Times New Roman" w:eastAsia="Times New Roman" w:hAnsi="Times New Roman" w:cs="Times New Roman"/>
          <w:bCs/>
          <w:sz w:val="24"/>
          <w:szCs w:val="24"/>
        </w:rPr>
        <w:t xml:space="preserve"> les différents travaux de réseau suivant le tableau ci-dessous : </w:t>
      </w:r>
    </w:p>
    <w:p w14:paraId="5ECFC7DF" w14:textId="77777777" w:rsidR="00BF38B0" w:rsidRDefault="00BF38B0" w:rsidP="00CE5F4C">
      <w:pPr>
        <w:spacing w:after="120" w:line="240" w:lineRule="auto"/>
        <w:ind w:firstLine="708"/>
        <w:jc w:val="both"/>
        <w:rPr>
          <w:rFonts w:ascii="Times New Roman" w:eastAsia="Times New Roman" w:hAnsi="Times New Roman" w:cs="Times New Roman"/>
          <w:bCs/>
          <w:sz w:val="24"/>
          <w:szCs w:val="24"/>
        </w:rPr>
      </w:pPr>
    </w:p>
    <w:p w14:paraId="2D33010D" w14:textId="77777777" w:rsidR="00BF38B0" w:rsidRDefault="00BF38B0" w:rsidP="00CE5F4C">
      <w:pPr>
        <w:spacing w:after="120" w:line="240" w:lineRule="auto"/>
        <w:ind w:firstLine="708"/>
        <w:jc w:val="both"/>
        <w:rPr>
          <w:rFonts w:ascii="Times New Roman" w:eastAsia="Times New Roman" w:hAnsi="Times New Roman" w:cs="Times New Roman"/>
          <w:bCs/>
          <w:sz w:val="24"/>
          <w:szCs w:val="24"/>
        </w:rPr>
      </w:pPr>
    </w:p>
    <w:p w14:paraId="0628C443" w14:textId="77777777" w:rsidR="00BF38B0" w:rsidRDefault="00BF38B0" w:rsidP="00CE5F4C">
      <w:pPr>
        <w:spacing w:after="120" w:line="240" w:lineRule="auto"/>
        <w:ind w:firstLine="708"/>
        <w:jc w:val="both"/>
        <w:rPr>
          <w:rFonts w:ascii="Times New Roman" w:eastAsia="Times New Roman" w:hAnsi="Times New Roman" w:cs="Times New Roman"/>
          <w:bCs/>
          <w:sz w:val="24"/>
          <w:szCs w:val="24"/>
        </w:rPr>
      </w:pPr>
    </w:p>
    <w:p w14:paraId="7F82D5F4" w14:textId="77777777" w:rsidR="00BF38B0" w:rsidRDefault="00BF38B0" w:rsidP="00CE5F4C">
      <w:pPr>
        <w:spacing w:after="120" w:line="240" w:lineRule="auto"/>
        <w:ind w:firstLine="708"/>
        <w:jc w:val="both"/>
        <w:rPr>
          <w:rFonts w:ascii="Times New Roman" w:eastAsia="Times New Roman" w:hAnsi="Times New Roman" w:cs="Times New Roman"/>
          <w:bCs/>
          <w:sz w:val="24"/>
          <w:szCs w:val="24"/>
        </w:rPr>
      </w:pPr>
    </w:p>
    <w:p w14:paraId="76B9C686" w14:textId="77777777" w:rsidR="00BF38B0" w:rsidRDefault="00BF38B0" w:rsidP="00CE5F4C">
      <w:pPr>
        <w:spacing w:after="120" w:line="240" w:lineRule="auto"/>
        <w:ind w:firstLine="708"/>
        <w:jc w:val="both"/>
        <w:rPr>
          <w:rFonts w:ascii="Times New Roman" w:eastAsia="Times New Roman" w:hAnsi="Times New Roman" w:cs="Times New Roman"/>
          <w:bCs/>
          <w:sz w:val="24"/>
          <w:szCs w:val="24"/>
        </w:rPr>
      </w:pPr>
    </w:p>
    <w:p w14:paraId="77A89042" w14:textId="77777777" w:rsidR="00BF38B0" w:rsidRDefault="00BF38B0" w:rsidP="00CE5F4C">
      <w:pPr>
        <w:spacing w:after="120" w:line="240" w:lineRule="auto"/>
        <w:ind w:firstLine="708"/>
        <w:jc w:val="both"/>
        <w:rPr>
          <w:rFonts w:ascii="Times New Roman" w:eastAsia="Times New Roman" w:hAnsi="Times New Roman" w:cs="Times New Roman"/>
          <w:bCs/>
          <w:sz w:val="24"/>
          <w:szCs w:val="24"/>
        </w:rPr>
      </w:pPr>
    </w:p>
    <w:p w14:paraId="2BAF5403" w14:textId="77777777" w:rsidR="00BF38B0" w:rsidRDefault="00BF38B0" w:rsidP="00CE5F4C">
      <w:pPr>
        <w:spacing w:after="120" w:line="240" w:lineRule="auto"/>
        <w:ind w:firstLine="708"/>
        <w:jc w:val="both"/>
        <w:rPr>
          <w:rFonts w:ascii="Times New Roman" w:eastAsia="Times New Roman" w:hAnsi="Times New Roman" w:cs="Times New Roman"/>
          <w:bCs/>
          <w:sz w:val="24"/>
          <w:szCs w:val="24"/>
        </w:rPr>
      </w:pPr>
    </w:p>
    <w:p w14:paraId="4F2E4C56" w14:textId="77777777" w:rsidR="00BF38B0" w:rsidRDefault="00BF38B0" w:rsidP="00CE5F4C">
      <w:pPr>
        <w:spacing w:after="120" w:line="240" w:lineRule="auto"/>
        <w:ind w:firstLine="708"/>
        <w:jc w:val="both"/>
        <w:rPr>
          <w:rFonts w:ascii="Times New Roman" w:eastAsia="Times New Roman" w:hAnsi="Times New Roman" w:cs="Times New Roman"/>
          <w:bCs/>
          <w:sz w:val="24"/>
          <w:szCs w:val="24"/>
        </w:rPr>
      </w:pPr>
    </w:p>
    <w:p w14:paraId="51694C25" w14:textId="77777777" w:rsidR="00BF38B0" w:rsidRDefault="00BF38B0" w:rsidP="00CE5F4C">
      <w:pPr>
        <w:spacing w:after="120" w:line="240" w:lineRule="auto"/>
        <w:ind w:firstLine="708"/>
        <w:jc w:val="both"/>
        <w:rPr>
          <w:rFonts w:ascii="Times New Roman" w:eastAsia="Times New Roman" w:hAnsi="Times New Roman" w:cs="Times New Roman"/>
          <w:bCs/>
          <w:sz w:val="24"/>
          <w:szCs w:val="24"/>
        </w:rPr>
      </w:pPr>
    </w:p>
    <w:p w14:paraId="0AA680A6" w14:textId="77777777" w:rsidR="00BF38B0" w:rsidRDefault="00BF38B0" w:rsidP="00CE5F4C">
      <w:pPr>
        <w:spacing w:after="120" w:line="240" w:lineRule="auto"/>
        <w:ind w:firstLine="708"/>
        <w:jc w:val="both"/>
        <w:rPr>
          <w:rFonts w:ascii="Times New Roman" w:eastAsia="Times New Roman" w:hAnsi="Times New Roman" w:cs="Times New Roman"/>
          <w:bCs/>
          <w:sz w:val="24"/>
          <w:szCs w:val="24"/>
        </w:rPr>
      </w:pPr>
    </w:p>
    <w:p w14:paraId="544B17EC" w14:textId="77777777" w:rsidR="00BF38B0" w:rsidRDefault="00BF38B0" w:rsidP="00CE5F4C">
      <w:pPr>
        <w:spacing w:after="120" w:line="240" w:lineRule="auto"/>
        <w:ind w:firstLine="708"/>
        <w:jc w:val="both"/>
        <w:rPr>
          <w:rFonts w:ascii="Times New Roman" w:eastAsia="Times New Roman" w:hAnsi="Times New Roman" w:cs="Times New Roman"/>
          <w:bCs/>
          <w:sz w:val="24"/>
          <w:szCs w:val="24"/>
        </w:rPr>
      </w:pPr>
    </w:p>
    <w:p w14:paraId="6E6FE42A" w14:textId="77777777" w:rsidR="00BF38B0" w:rsidRDefault="00BF38B0" w:rsidP="00CE5F4C">
      <w:pPr>
        <w:spacing w:after="120" w:line="240" w:lineRule="auto"/>
        <w:ind w:firstLine="708"/>
        <w:jc w:val="both"/>
        <w:rPr>
          <w:rFonts w:ascii="Times New Roman" w:eastAsia="Times New Roman" w:hAnsi="Times New Roman" w:cs="Times New Roman"/>
          <w:bCs/>
          <w:sz w:val="24"/>
          <w:szCs w:val="24"/>
        </w:rPr>
      </w:pPr>
    </w:p>
    <w:p w14:paraId="3D65B9BF" w14:textId="77777777" w:rsidR="001204AA" w:rsidRDefault="001204AA" w:rsidP="00CE5F4C">
      <w:pPr>
        <w:spacing w:after="120" w:line="240" w:lineRule="auto"/>
        <w:ind w:firstLine="708"/>
        <w:jc w:val="both"/>
        <w:rPr>
          <w:rFonts w:ascii="Times New Roman" w:eastAsia="Times New Roman" w:hAnsi="Times New Roman" w:cs="Times New Roman"/>
          <w:bCs/>
          <w:sz w:val="24"/>
          <w:szCs w:val="24"/>
        </w:rPr>
      </w:pPr>
    </w:p>
    <w:tbl>
      <w:tblPr>
        <w:tblStyle w:val="Grilledutableau"/>
        <w:tblW w:w="11199" w:type="dxa"/>
        <w:tblInd w:w="-885" w:type="dxa"/>
        <w:tblLayout w:type="fixed"/>
        <w:tblLook w:val="04A0" w:firstRow="1" w:lastRow="0" w:firstColumn="1" w:lastColumn="0" w:noHBand="0" w:noVBand="1"/>
      </w:tblPr>
      <w:tblGrid>
        <w:gridCol w:w="1844"/>
        <w:gridCol w:w="2977"/>
        <w:gridCol w:w="992"/>
        <w:gridCol w:w="1276"/>
        <w:gridCol w:w="1134"/>
        <w:gridCol w:w="1417"/>
        <w:gridCol w:w="1559"/>
      </w:tblGrid>
      <w:tr w:rsidR="000E35B0" w14:paraId="5ED70E0D" w14:textId="77777777" w:rsidTr="00021DCC">
        <w:tc>
          <w:tcPr>
            <w:tcW w:w="1844" w:type="dxa"/>
          </w:tcPr>
          <w:p w14:paraId="4C040208" w14:textId="61A6D9C5" w:rsidR="00102963" w:rsidRPr="00BF38B0" w:rsidRDefault="008361A1" w:rsidP="00DE3D7D">
            <w:pPr>
              <w:spacing w:after="120"/>
              <w:jc w:val="both"/>
              <w:rPr>
                <w:rFonts w:ascii="Times New Roman" w:eastAsia="Times New Roman" w:hAnsi="Times New Roman" w:cs="Times New Roman"/>
                <w:bCs/>
              </w:rPr>
            </w:pPr>
            <w:r w:rsidRPr="00BF38B0">
              <w:rPr>
                <w:rFonts w:ascii="Times New Roman" w:eastAsia="Times New Roman" w:hAnsi="Times New Roman" w:cs="Times New Roman"/>
                <w:bCs/>
              </w:rPr>
              <w:t>N° INVENTAIRE</w:t>
            </w:r>
          </w:p>
        </w:tc>
        <w:tc>
          <w:tcPr>
            <w:tcW w:w="2977" w:type="dxa"/>
          </w:tcPr>
          <w:p w14:paraId="50CEBD9A" w14:textId="731FD31F" w:rsidR="00102963" w:rsidRPr="00BF38B0" w:rsidRDefault="008361A1" w:rsidP="00DE3D7D">
            <w:pPr>
              <w:spacing w:after="120"/>
              <w:jc w:val="both"/>
              <w:rPr>
                <w:rFonts w:ascii="Times New Roman" w:eastAsia="Times New Roman" w:hAnsi="Times New Roman" w:cs="Times New Roman"/>
                <w:bCs/>
              </w:rPr>
            </w:pPr>
            <w:r w:rsidRPr="00BF38B0">
              <w:rPr>
                <w:rFonts w:ascii="Times New Roman" w:eastAsia="Times New Roman" w:hAnsi="Times New Roman" w:cs="Times New Roman"/>
                <w:bCs/>
              </w:rPr>
              <w:t>D</w:t>
            </w:r>
            <w:r w:rsidR="00AB4440">
              <w:rPr>
                <w:rFonts w:ascii="Times New Roman" w:eastAsia="Times New Roman" w:hAnsi="Times New Roman" w:cs="Times New Roman"/>
                <w:bCs/>
              </w:rPr>
              <w:t>É</w:t>
            </w:r>
            <w:r w:rsidRPr="00BF38B0">
              <w:rPr>
                <w:rFonts w:ascii="Times New Roman" w:eastAsia="Times New Roman" w:hAnsi="Times New Roman" w:cs="Times New Roman"/>
                <w:bCs/>
              </w:rPr>
              <w:t>SIGNATION DU BIEN</w:t>
            </w:r>
          </w:p>
        </w:tc>
        <w:tc>
          <w:tcPr>
            <w:tcW w:w="992" w:type="dxa"/>
          </w:tcPr>
          <w:p w14:paraId="264CAED7" w14:textId="5A90739A" w:rsidR="00102963" w:rsidRPr="00BF38B0" w:rsidRDefault="008361A1" w:rsidP="00DE3D7D">
            <w:pPr>
              <w:spacing w:after="120"/>
              <w:jc w:val="both"/>
              <w:rPr>
                <w:rFonts w:ascii="Times New Roman" w:eastAsia="Times New Roman" w:hAnsi="Times New Roman" w:cs="Times New Roman"/>
                <w:bCs/>
              </w:rPr>
            </w:pPr>
            <w:r w:rsidRPr="00BF38B0">
              <w:rPr>
                <w:rFonts w:ascii="Times New Roman" w:eastAsia="Times New Roman" w:hAnsi="Times New Roman" w:cs="Times New Roman"/>
                <w:bCs/>
              </w:rPr>
              <w:t>DUR</w:t>
            </w:r>
            <w:r w:rsidR="00AB4440">
              <w:rPr>
                <w:rFonts w:ascii="Times New Roman" w:eastAsia="Times New Roman" w:hAnsi="Times New Roman" w:cs="Times New Roman"/>
                <w:bCs/>
              </w:rPr>
              <w:t>É</w:t>
            </w:r>
            <w:r w:rsidRPr="00BF38B0">
              <w:rPr>
                <w:rFonts w:ascii="Times New Roman" w:eastAsia="Times New Roman" w:hAnsi="Times New Roman" w:cs="Times New Roman"/>
                <w:bCs/>
              </w:rPr>
              <w:t>E</w:t>
            </w:r>
          </w:p>
        </w:tc>
        <w:tc>
          <w:tcPr>
            <w:tcW w:w="1276" w:type="dxa"/>
          </w:tcPr>
          <w:p w14:paraId="66DC252D" w14:textId="35D659F0" w:rsidR="00102963" w:rsidRPr="00BF38B0" w:rsidRDefault="008361A1" w:rsidP="00DE3D7D">
            <w:pPr>
              <w:spacing w:after="120"/>
              <w:jc w:val="both"/>
              <w:rPr>
                <w:rFonts w:ascii="Times New Roman" w:eastAsia="Times New Roman" w:hAnsi="Times New Roman" w:cs="Times New Roman"/>
                <w:bCs/>
              </w:rPr>
            </w:pPr>
            <w:r w:rsidRPr="00BF38B0">
              <w:rPr>
                <w:rFonts w:ascii="Times New Roman" w:eastAsia="Times New Roman" w:hAnsi="Times New Roman" w:cs="Times New Roman"/>
                <w:bCs/>
              </w:rPr>
              <w:t>VALEUR BRUTE</w:t>
            </w:r>
          </w:p>
        </w:tc>
        <w:tc>
          <w:tcPr>
            <w:tcW w:w="1134" w:type="dxa"/>
          </w:tcPr>
          <w:p w14:paraId="268B1C98" w14:textId="64B3D5BE" w:rsidR="00102963" w:rsidRPr="00BF38B0" w:rsidRDefault="008361A1" w:rsidP="00DE3D7D">
            <w:pPr>
              <w:spacing w:after="120"/>
              <w:jc w:val="both"/>
              <w:rPr>
                <w:rFonts w:ascii="Times New Roman" w:eastAsia="Times New Roman" w:hAnsi="Times New Roman" w:cs="Times New Roman"/>
                <w:bCs/>
              </w:rPr>
            </w:pPr>
            <w:r w:rsidRPr="00BF38B0">
              <w:rPr>
                <w:rFonts w:ascii="Times New Roman" w:eastAsia="Times New Roman" w:hAnsi="Times New Roman" w:cs="Times New Roman"/>
                <w:bCs/>
              </w:rPr>
              <w:t>COMPTE</w:t>
            </w:r>
          </w:p>
        </w:tc>
        <w:tc>
          <w:tcPr>
            <w:tcW w:w="1417" w:type="dxa"/>
          </w:tcPr>
          <w:p w14:paraId="41D4C69D" w14:textId="5CF04F93" w:rsidR="00102963" w:rsidRPr="00BF38B0" w:rsidRDefault="000E0AD9" w:rsidP="00DE3D7D">
            <w:pPr>
              <w:spacing w:after="120"/>
              <w:jc w:val="both"/>
              <w:rPr>
                <w:rFonts w:ascii="Times New Roman" w:eastAsia="Times New Roman" w:hAnsi="Times New Roman" w:cs="Times New Roman"/>
                <w:bCs/>
              </w:rPr>
            </w:pPr>
            <w:r w:rsidRPr="00BF38B0">
              <w:rPr>
                <w:rFonts w:ascii="Times New Roman" w:eastAsia="Times New Roman" w:hAnsi="Times New Roman" w:cs="Times New Roman"/>
                <w:bCs/>
              </w:rPr>
              <w:t>DOTATION DE L’ANN</w:t>
            </w:r>
            <w:r w:rsidR="00AB4440">
              <w:rPr>
                <w:rFonts w:ascii="Times New Roman" w:eastAsia="Times New Roman" w:hAnsi="Times New Roman" w:cs="Times New Roman"/>
                <w:bCs/>
              </w:rPr>
              <w:t>É</w:t>
            </w:r>
            <w:r w:rsidRPr="00BF38B0">
              <w:rPr>
                <w:rFonts w:ascii="Times New Roman" w:eastAsia="Times New Roman" w:hAnsi="Times New Roman" w:cs="Times New Roman"/>
                <w:bCs/>
              </w:rPr>
              <w:t>E</w:t>
            </w:r>
          </w:p>
        </w:tc>
        <w:tc>
          <w:tcPr>
            <w:tcW w:w="1559" w:type="dxa"/>
          </w:tcPr>
          <w:p w14:paraId="1AD4553F" w14:textId="0ED7AB57" w:rsidR="00102963" w:rsidRPr="00021DCC" w:rsidRDefault="000E0AD9" w:rsidP="00DE3D7D">
            <w:pPr>
              <w:spacing w:after="120"/>
              <w:jc w:val="both"/>
              <w:rPr>
                <w:rFonts w:ascii="Times New Roman" w:eastAsia="Times New Roman" w:hAnsi="Times New Roman" w:cs="Times New Roman"/>
                <w:bCs/>
              </w:rPr>
            </w:pPr>
            <w:r w:rsidRPr="00021DCC">
              <w:rPr>
                <w:rFonts w:ascii="Times New Roman" w:eastAsia="Times New Roman" w:hAnsi="Times New Roman" w:cs="Times New Roman"/>
                <w:bCs/>
              </w:rPr>
              <w:t>VALEUR NETTE COMPTABLE FINALE</w:t>
            </w:r>
          </w:p>
        </w:tc>
      </w:tr>
      <w:tr w:rsidR="000E35B0" w14:paraId="729EFF5D" w14:textId="77777777" w:rsidTr="00021DCC">
        <w:tc>
          <w:tcPr>
            <w:tcW w:w="1844" w:type="dxa"/>
          </w:tcPr>
          <w:p w14:paraId="7B430374" w14:textId="21FB2119" w:rsidR="00102963" w:rsidRPr="00D823F1" w:rsidRDefault="00D823F1" w:rsidP="00126CA6">
            <w:pPr>
              <w:spacing w:after="120"/>
              <w:rPr>
                <w:rFonts w:ascii="Times New Roman" w:eastAsia="Times New Roman" w:hAnsi="Times New Roman" w:cs="Times New Roman"/>
                <w:bCs/>
              </w:rPr>
            </w:pPr>
            <w:r w:rsidRPr="00D823F1">
              <w:rPr>
                <w:rFonts w:ascii="Times New Roman" w:eastAsia="Times New Roman" w:hAnsi="Times New Roman" w:cs="Times New Roman"/>
                <w:bCs/>
              </w:rPr>
              <w:t>2022</w:t>
            </w:r>
            <w:r>
              <w:rPr>
                <w:rFonts w:ascii="Times New Roman" w:eastAsia="Times New Roman" w:hAnsi="Times New Roman" w:cs="Times New Roman"/>
                <w:bCs/>
              </w:rPr>
              <w:t>-11</w:t>
            </w:r>
          </w:p>
        </w:tc>
        <w:tc>
          <w:tcPr>
            <w:tcW w:w="2977" w:type="dxa"/>
          </w:tcPr>
          <w:p w14:paraId="54E86736" w14:textId="2A0290C2" w:rsidR="00102963" w:rsidRPr="00D823F1" w:rsidRDefault="00356C91" w:rsidP="00126CA6">
            <w:pPr>
              <w:spacing w:after="120"/>
              <w:rPr>
                <w:rFonts w:ascii="Times New Roman" w:eastAsia="Times New Roman" w:hAnsi="Times New Roman" w:cs="Times New Roman"/>
                <w:bCs/>
              </w:rPr>
            </w:pPr>
            <w:r>
              <w:rPr>
                <w:rFonts w:ascii="Times New Roman" w:eastAsia="Times New Roman" w:hAnsi="Times New Roman" w:cs="Times New Roman"/>
                <w:bCs/>
              </w:rPr>
              <w:t>Participation communale LAVERGNE division parcellaire 4 lots</w:t>
            </w:r>
          </w:p>
        </w:tc>
        <w:tc>
          <w:tcPr>
            <w:tcW w:w="992" w:type="dxa"/>
          </w:tcPr>
          <w:p w14:paraId="72CC5602" w14:textId="4FFE7FB7" w:rsidR="00102963" w:rsidRPr="00D823F1" w:rsidRDefault="00D71235" w:rsidP="00126CA6">
            <w:pPr>
              <w:spacing w:after="120"/>
              <w:rPr>
                <w:rFonts w:ascii="Times New Roman" w:eastAsia="Times New Roman" w:hAnsi="Times New Roman" w:cs="Times New Roman"/>
                <w:bCs/>
              </w:rPr>
            </w:pPr>
            <w:r>
              <w:rPr>
                <w:rFonts w:ascii="Times New Roman" w:eastAsia="Times New Roman" w:hAnsi="Times New Roman" w:cs="Times New Roman"/>
                <w:bCs/>
              </w:rPr>
              <w:t>5 ans</w:t>
            </w:r>
          </w:p>
        </w:tc>
        <w:tc>
          <w:tcPr>
            <w:tcW w:w="1276" w:type="dxa"/>
          </w:tcPr>
          <w:p w14:paraId="240C914D" w14:textId="2595254B" w:rsidR="00102963" w:rsidRPr="00D823F1" w:rsidRDefault="00D71235" w:rsidP="00A615ED">
            <w:pPr>
              <w:spacing w:after="120"/>
              <w:jc w:val="right"/>
              <w:rPr>
                <w:rFonts w:ascii="Times New Roman" w:eastAsia="Times New Roman" w:hAnsi="Times New Roman" w:cs="Times New Roman"/>
                <w:bCs/>
              </w:rPr>
            </w:pPr>
            <w:r>
              <w:rPr>
                <w:rFonts w:ascii="Times New Roman" w:eastAsia="Times New Roman" w:hAnsi="Times New Roman" w:cs="Times New Roman"/>
                <w:bCs/>
              </w:rPr>
              <w:t>3 888,98</w:t>
            </w:r>
          </w:p>
        </w:tc>
        <w:tc>
          <w:tcPr>
            <w:tcW w:w="1134" w:type="dxa"/>
          </w:tcPr>
          <w:p w14:paraId="112EF325" w14:textId="2EB5C342" w:rsidR="00102963" w:rsidRPr="00D823F1" w:rsidRDefault="00126CA6" w:rsidP="00126CA6">
            <w:pPr>
              <w:spacing w:after="120"/>
              <w:rPr>
                <w:rFonts w:ascii="Times New Roman" w:eastAsia="Times New Roman" w:hAnsi="Times New Roman" w:cs="Times New Roman"/>
                <w:bCs/>
              </w:rPr>
            </w:pPr>
            <w:r>
              <w:rPr>
                <w:rFonts w:ascii="Times New Roman" w:eastAsia="Times New Roman" w:hAnsi="Times New Roman" w:cs="Times New Roman"/>
                <w:bCs/>
              </w:rPr>
              <w:t>2804114</w:t>
            </w:r>
          </w:p>
        </w:tc>
        <w:tc>
          <w:tcPr>
            <w:tcW w:w="1417" w:type="dxa"/>
          </w:tcPr>
          <w:p w14:paraId="51328072" w14:textId="32DD0613" w:rsidR="00102963" w:rsidRPr="00D823F1" w:rsidRDefault="00126CA6" w:rsidP="00126CA6">
            <w:pPr>
              <w:spacing w:after="120"/>
              <w:jc w:val="right"/>
              <w:rPr>
                <w:rFonts w:ascii="Times New Roman" w:eastAsia="Times New Roman" w:hAnsi="Times New Roman" w:cs="Times New Roman"/>
                <w:bCs/>
              </w:rPr>
            </w:pPr>
            <w:r>
              <w:rPr>
                <w:rFonts w:ascii="Times New Roman" w:eastAsia="Times New Roman" w:hAnsi="Times New Roman" w:cs="Times New Roman"/>
                <w:bCs/>
              </w:rPr>
              <w:t>777,00</w:t>
            </w:r>
          </w:p>
        </w:tc>
        <w:tc>
          <w:tcPr>
            <w:tcW w:w="1559" w:type="dxa"/>
          </w:tcPr>
          <w:p w14:paraId="1976837D" w14:textId="710B909F" w:rsidR="00102963" w:rsidRPr="00D823F1" w:rsidRDefault="00126CA6" w:rsidP="00126CA6">
            <w:pPr>
              <w:spacing w:after="120"/>
              <w:jc w:val="right"/>
              <w:rPr>
                <w:rFonts w:ascii="Times New Roman" w:eastAsia="Times New Roman" w:hAnsi="Times New Roman" w:cs="Times New Roman"/>
                <w:bCs/>
              </w:rPr>
            </w:pPr>
            <w:r>
              <w:rPr>
                <w:rFonts w:ascii="Times New Roman" w:eastAsia="Times New Roman" w:hAnsi="Times New Roman" w:cs="Times New Roman"/>
                <w:bCs/>
              </w:rPr>
              <w:t>1 557,98</w:t>
            </w:r>
          </w:p>
        </w:tc>
      </w:tr>
      <w:tr w:rsidR="000E35B0" w14:paraId="6D72A7ED" w14:textId="77777777" w:rsidTr="00021DCC">
        <w:tc>
          <w:tcPr>
            <w:tcW w:w="1844" w:type="dxa"/>
          </w:tcPr>
          <w:p w14:paraId="58B79263" w14:textId="3CC65444" w:rsidR="00102963" w:rsidRPr="00D823F1" w:rsidRDefault="0000319F"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23-005</w:t>
            </w:r>
          </w:p>
        </w:tc>
        <w:tc>
          <w:tcPr>
            <w:tcW w:w="2977" w:type="dxa"/>
          </w:tcPr>
          <w:p w14:paraId="1577C6B2" w14:textId="47816738" w:rsidR="00102963" w:rsidRPr="00D823F1" w:rsidRDefault="0000319F"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Dissimulation entrée de Galgan Côté Montbazens</w:t>
            </w:r>
          </w:p>
        </w:tc>
        <w:tc>
          <w:tcPr>
            <w:tcW w:w="992" w:type="dxa"/>
          </w:tcPr>
          <w:p w14:paraId="2F0E4F44" w14:textId="5C640800" w:rsidR="00102963" w:rsidRPr="00D823F1" w:rsidRDefault="007C26AC"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5 ans</w:t>
            </w:r>
          </w:p>
        </w:tc>
        <w:tc>
          <w:tcPr>
            <w:tcW w:w="1276" w:type="dxa"/>
          </w:tcPr>
          <w:p w14:paraId="5303AACF" w14:textId="3988147B" w:rsidR="00102963" w:rsidRPr="00D823F1" w:rsidRDefault="007C26AC" w:rsidP="00A615ED">
            <w:pPr>
              <w:spacing w:after="120"/>
              <w:jc w:val="right"/>
              <w:rPr>
                <w:rFonts w:ascii="Times New Roman" w:eastAsia="Times New Roman" w:hAnsi="Times New Roman" w:cs="Times New Roman"/>
                <w:bCs/>
              </w:rPr>
            </w:pPr>
            <w:r>
              <w:rPr>
                <w:rFonts w:ascii="Times New Roman" w:eastAsia="Times New Roman" w:hAnsi="Times New Roman" w:cs="Times New Roman"/>
                <w:bCs/>
              </w:rPr>
              <w:t>9 982,93</w:t>
            </w:r>
          </w:p>
        </w:tc>
        <w:tc>
          <w:tcPr>
            <w:tcW w:w="1134" w:type="dxa"/>
          </w:tcPr>
          <w:p w14:paraId="4EBCAF80" w14:textId="41CC73D6" w:rsidR="00102963" w:rsidRPr="00D823F1" w:rsidRDefault="007C26AC"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2</w:t>
            </w:r>
            <w:r w:rsidR="009C1487">
              <w:rPr>
                <w:rFonts w:ascii="Times New Roman" w:eastAsia="Times New Roman" w:hAnsi="Times New Roman" w:cs="Times New Roman"/>
                <w:bCs/>
              </w:rPr>
              <w:t>8</w:t>
            </w:r>
            <w:r>
              <w:rPr>
                <w:rFonts w:ascii="Times New Roman" w:eastAsia="Times New Roman" w:hAnsi="Times New Roman" w:cs="Times New Roman"/>
                <w:bCs/>
              </w:rPr>
              <w:t>04114</w:t>
            </w:r>
          </w:p>
        </w:tc>
        <w:tc>
          <w:tcPr>
            <w:tcW w:w="1417" w:type="dxa"/>
          </w:tcPr>
          <w:p w14:paraId="37A59558" w14:textId="721C2AF6" w:rsidR="00102963" w:rsidRPr="00D823F1" w:rsidRDefault="007C26AC" w:rsidP="00126CA6">
            <w:pPr>
              <w:spacing w:after="120"/>
              <w:jc w:val="right"/>
              <w:rPr>
                <w:rFonts w:ascii="Times New Roman" w:eastAsia="Times New Roman" w:hAnsi="Times New Roman" w:cs="Times New Roman"/>
                <w:bCs/>
              </w:rPr>
            </w:pPr>
            <w:r>
              <w:rPr>
                <w:rFonts w:ascii="Times New Roman" w:eastAsia="Times New Roman" w:hAnsi="Times New Roman" w:cs="Times New Roman"/>
                <w:bCs/>
              </w:rPr>
              <w:t>1 996,00</w:t>
            </w:r>
          </w:p>
        </w:tc>
        <w:tc>
          <w:tcPr>
            <w:tcW w:w="1559" w:type="dxa"/>
          </w:tcPr>
          <w:p w14:paraId="665F349F" w14:textId="1D98DBDD" w:rsidR="00102963" w:rsidRPr="00D823F1" w:rsidRDefault="007C26AC" w:rsidP="00126CA6">
            <w:pPr>
              <w:spacing w:after="120"/>
              <w:jc w:val="right"/>
              <w:rPr>
                <w:rFonts w:ascii="Times New Roman" w:eastAsia="Times New Roman" w:hAnsi="Times New Roman" w:cs="Times New Roman"/>
                <w:bCs/>
              </w:rPr>
            </w:pPr>
            <w:r>
              <w:rPr>
                <w:rFonts w:ascii="Times New Roman" w:eastAsia="Times New Roman" w:hAnsi="Times New Roman" w:cs="Times New Roman"/>
                <w:bCs/>
              </w:rPr>
              <w:t>5 990,93</w:t>
            </w:r>
          </w:p>
        </w:tc>
      </w:tr>
      <w:tr w:rsidR="000E35B0" w14:paraId="0E9FC608" w14:textId="77777777" w:rsidTr="00021DCC">
        <w:tc>
          <w:tcPr>
            <w:tcW w:w="1844" w:type="dxa"/>
          </w:tcPr>
          <w:p w14:paraId="62A12C14" w14:textId="072E8EDD" w:rsidR="00102963" w:rsidRPr="00D823F1" w:rsidRDefault="00B023C0"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90</w:t>
            </w:r>
            <w:r w:rsidR="001B2766">
              <w:rPr>
                <w:rFonts w:ascii="Times New Roman" w:eastAsia="Times New Roman" w:hAnsi="Times New Roman" w:cs="Times New Roman"/>
                <w:bCs/>
              </w:rPr>
              <w:t>007411372531</w:t>
            </w:r>
          </w:p>
        </w:tc>
        <w:tc>
          <w:tcPr>
            <w:tcW w:w="2977" w:type="dxa"/>
          </w:tcPr>
          <w:p w14:paraId="5C24D434" w14:textId="51C222A1" w:rsidR="00102963" w:rsidRPr="00D823F1" w:rsidRDefault="00B90A8A"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Participation communale en électricité CURRY</w:t>
            </w:r>
          </w:p>
        </w:tc>
        <w:tc>
          <w:tcPr>
            <w:tcW w:w="992" w:type="dxa"/>
          </w:tcPr>
          <w:p w14:paraId="0BEDC009" w14:textId="1FE4CA27" w:rsidR="00102963" w:rsidRPr="00D823F1" w:rsidRDefault="00B90A8A"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5 ans</w:t>
            </w:r>
          </w:p>
        </w:tc>
        <w:tc>
          <w:tcPr>
            <w:tcW w:w="1276" w:type="dxa"/>
          </w:tcPr>
          <w:p w14:paraId="3AECD763" w14:textId="16D98456" w:rsidR="00102963" w:rsidRPr="00D823F1" w:rsidRDefault="009C1487" w:rsidP="00A615ED">
            <w:pPr>
              <w:spacing w:after="120"/>
              <w:jc w:val="right"/>
              <w:rPr>
                <w:rFonts w:ascii="Times New Roman" w:eastAsia="Times New Roman" w:hAnsi="Times New Roman" w:cs="Times New Roman"/>
                <w:bCs/>
              </w:rPr>
            </w:pPr>
            <w:r>
              <w:rPr>
                <w:rFonts w:ascii="Times New Roman" w:eastAsia="Times New Roman" w:hAnsi="Times New Roman" w:cs="Times New Roman"/>
                <w:bCs/>
              </w:rPr>
              <w:t>440,00</w:t>
            </w:r>
          </w:p>
        </w:tc>
        <w:tc>
          <w:tcPr>
            <w:tcW w:w="1134" w:type="dxa"/>
          </w:tcPr>
          <w:p w14:paraId="2B0FBAB2" w14:textId="59C136DB" w:rsidR="00102963" w:rsidRPr="00D823F1" w:rsidRDefault="009C1487"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2804114</w:t>
            </w:r>
          </w:p>
        </w:tc>
        <w:tc>
          <w:tcPr>
            <w:tcW w:w="1417" w:type="dxa"/>
          </w:tcPr>
          <w:p w14:paraId="157A0E51" w14:textId="67C86260" w:rsidR="00102963" w:rsidRPr="00D823F1" w:rsidRDefault="009C1487" w:rsidP="00126CA6">
            <w:pPr>
              <w:spacing w:after="120"/>
              <w:jc w:val="right"/>
              <w:rPr>
                <w:rFonts w:ascii="Times New Roman" w:eastAsia="Times New Roman" w:hAnsi="Times New Roman" w:cs="Times New Roman"/>
                <w:bCs/>
              </w:rPr>
            </w:pPr>
            <w:r>
              <w:rPr>
                <w:rFonts w:ascii="Times New Roman" w:eastAsia="Times New Roman" w:hAnsi="Times New Roman" w:cs="Times New Roman"/>
                <w:bCs/>
              </w:rPr>
              <w:t>88,00</w:t>
            </w:r>
          </w:p>
        </w:tc>
        <w:tc>
          <w:tcPr>
            <w:tcW w:w="1559" w:type="dxa"/>
          </w:tcPr>
          <w:p w14:paraId="0683F021" w14:textId="5E6F6932" w:rsidR="00102963" w:rsidRPr="00D823F1" w:rsidRDefault="009C1487" w:rsidP="00126CA6">
            <w:pPr>
              <w:spacing w:after="120"/>
              <w:jc w:val="right"/>
              <w:rPr>
                <w:rFonts w:ascii="Times New Roman" w:eastAsia="Times New Roman" w:hAnsi="Times New Roman" w:cs="Times New Roman"/>
                <w:bCs/>
              </w:rPr>
            </w:pPr>
            <w:r>
              <w:rPr>
                <w:rFonts w:ascii="Times New Roman" w:eastAsia="Times New Roman" w:hAnsi="Times New Roman" w:cs="Times New Roman"/>
                <w:bCs/>
              </w:rPr>
              <w:t>176,00</w:t>
            </w:r>
          </w:p>
        </w:tc>
      </w:tr>
      <w:tr w:rsidR="000E35B0" w14:paraId="014A81EA" w14:textId="77777777" w:rsidTr="00021DCC">
        <w:tc>
          <w:tcPr>
            <w:tcW w:w="1844" w:type="dxa"/>
          </w:tcPr>
          <w:p w14:paraId="227CE28C" w14:textId="77777777" w:rsidR="00102963" w:rsidRPr="00D823F1" w:rsidRDefault="00102963" w:rsidP="00CE5F4C">
            <w:pPr>
              <w:spacing w:after="120"/>
              <w:jc w:val="both"/>
              <w:rPr>
                <w:rFonts w:ascii="Times New Roman" w:eastAsia="Times New Roman" w:hAnsi="Times New Roman" w:cs="Times New Roman"/>
                <w:bCs/>
              </w:rPr>
            </w:pPr>
          </w:p>
        </w:tc>
        <w:tc>
          <w:tcPr>
            <w:tcW w:w="2977" w:type="dxa"/>
          </w:tcPr>
          <w:p w14:paraId="2C0BCCD5" w14:textId="77777777" w:rsidR="00102963" w:rsidRPr="00D823F1" w:rsidRDefault="00102963" w:rsidP="00CE5F4C">
            <w:pPr>
              <w:spacing w:after="120"/>
              <w:jc w:val="both"/>
              <w:rPr>
                <w:rFonts w:ascii="Times New Roman" w:eastAsia="Times New Roman" w:hAnsi="Times New Roman" w:cs="Times New Roman"/>
                <w:bCs/>
              </w:rPr>
            </w:pPr>
          </w:p>
        </w:tc>
        <w:tc>
          <w:tcPr>
            <w:tcW w:w="992" w:type="dxa"/>
          </w:tcPr>
          <w:p w14:paraId="5BBDD527" w14:textId="77777777" w:rsidR="00102963" w:rsidRPr="00D823F1" w:rsidRDefault="00102963" w:rsidP="00CE5F4C">
            <w:pPr>
              <w:spacing w:after="120"/>
              <w:jc w:val="both"/>
              <w:rPr>
                <w:rFonts w:ascii="Times New Roman" w:eastAsia="Times New Roman" w:hAnsi="Times New Roman" w:cs="Times New Roman"/>
                <w:bCs/>
              </w:rPr>
            </w:pPr>
          </w:p>
        </w:tc>
        <w:tc>
          <w:tcPr>
            <w:tcW w:w="1276" w:type="dxa"/>
          </w:tcPr>
          <w:p w14:paraId="1CA727D7" w14:textId="77777777" w:rsidR="00102963" w:rsidRPr="00D823F1" w:rsidRDefault="00102963" w:rsidP="00A615ED">
            <w:pPr>
              <w:spacing w:after="120"/>
              <w:jc w:val="right"/>
              <w:rPr>
                <w:rFonts w:ascii="Times New Roman" w:eastAsia="Times New Roman" w:hAnsi="Times New Roman" w:cs="Times New Roman"/>
                <w:bCs/>
              </w:rPr>
            </w:pPr>
          </w:p>
        </w:tc>
        <w:tc>
          <w:tcPr>
            <w:tcW w:w="1134" w:type="dxa"/>
          </w:tcPr>
          <w:p w14:paraId="53B02172" w14:textId="42AEE3F0" w:rsidR="00102963" w:rsidRPr="004C3CAC" w:rsidRDefault="004C3CAC" w:rsidP="00CE5F4C">
            <w:pPr>
              <w:spacing w:after="120"/>
              <w:jc w:val="both"/>
              <w:rPr>
                <w:rFonts w:ascii="Times New Roman" w:eastAsia="Times New Roman" w:hAnsi="Times New Roman" w:cs="Times New Roman"/>
                <w:b/>
              </w:rPr>
            </w:pPr>
            <w:r w:rsidRPr="004C3CAC">
              <w:rPr>
                <w:rFonts w:ascii="Times New Roman" w:eastAsia="Times New Roman" w:hAnsi="Times New Roman" w:cs="Times New Roman"/>
                <w:b/>
              </w:rPr>
              <w:t>2804114 somme</w:t>
            </w:r>
          </w:p>
        </w:tc>
        <w:tc>
          <w:tcPr>
            <w:tcW w:w="1417" w:type="dxa"/>
          </w:tcPr>
          <w:p w14:paraId="26FFF10D" w14:textId="67D37A18" w:rsidR="00102963" w:rsidRPr="004C3CAC" w:rsidRDefault="00C17345" w:rsidP="00126CA6">
            <w:pPr>
              <w:spacing w:after="120"/>
              <w:jc w:val="right"/>
              <w:rPr>
                <w:rFonts w:ascii="Times New Roman" w:eastAsia="Times New Roman" w:hAnsi="Times New Roman" w:cs="Times New Roman"/>
                <w:b/>
              </w:rPr>
            </w:pPr>
            <w:r>
              <w:rPr>
                <w:rFonts w:ascii="Times New Roman" w:eastAsia="Times New Roman" w:hAnsi="Times New Roman" w:cs="Times New Roman"/>
                <w:b/>
              </w:rPr>
              <w:t>2 861,00</w:t>
            </w:r>
          </w:p>
        </w:tc>
        <w:tc>
          <w:tcPr>
            <w:tcW w:w="1559" w:type="dxa"/>
          </w:tcPr>
          <w:p w14:paraId="43CF4302" w14:textId="77777777" w:rsidR="00102963" w:rsidRPr="004C3CAC" w:rsidRDefault="00102963" w:rsidP="00126CA6">
            <w:pPr>
              <w:spacing w:after="120"/>
              <w:jc w:val="right"/>
              <w:rPr>
                <w:rFonts w:ascii="Times New Roman" w:eastAsia="Times New Roman" w:hAnsi="Times New Roman" w:cs="Times New Roman"/>
                <w:b/>
              </w:rPr>
            </w:pPr>
          </w:p>
        </w:tc>
      </w:tr>
      <w:tr w:rsidR="000E35B0" w14:paraId="39519716" w14:textId="77777777" w:rsidTr="00021DCC">
        <w:tc>
          <w:tcPr>
            <w:tcW w:w="1844" w:type="dxa"/>
          </w:tcPr>
          <w:p w14:paraId="2266ADD9" w14:textId="2122A621" w:rsidR="00102963" w:rsidRPr="00D823F1" w:rsidRDefault="0069716C"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20402-02</w:t>
            </w:r>
          </w:p>
        </w:tc>
        <w:tc>
          <w:tcPr>
            <w:tcW w:w="2977" w:type="dxa"/>
          </w:tcPr>
          <w:p w14:paraId="58282E61" w14:textId="11B2E330" w:rsidR="00102963" w:rsidRPr="00D823F1" w:rsidRDefault="005F1874"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RESEAU ASSAINISSEMENT</w:t>
            </w:r>
          </w:p>
        </w:tc>
        <w:tc>
          <w:tcPr>
            <w:tcW w:w="992" w:type="dxa"/>
          </w:tcPr>
          <w:p w14:paraId="18882EB2" w14:textId="586E7288" w:rsidR="00102963" w:rsidRPr="00D823F1" w:rsidRDefault="005F1874"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50 ans</w:t>
            </w:r>
          </w:p>
        </w:tc>
        <w:tc>
          <w:tcPr>
            <w:tcW w:w="1276" w:type="dxa"/>
          </w:tcPr>
          <w:p w14:paraId="3B743097" w14:textId="51AE5167" w:rsidR="00102963" w:rsidRPr="00D823F1" w:rsidRDefault="006055C9" w:rsidP="00021DCC">
            <w:pPr>
              <w:spacing w:after="120"/>
              <w:jc w:val="right"/>
              <w:rPr>
                <w:rFonts w:ascii="Times New Roman" w:eastAsia="Times New Roman" w:hAnsi="Times New Roman" w:cs="Times New Roman"/>
                <w:bCs/>
              </w:rPr>
            </w:pPr>
            <w:r>
              <w:rPr>
                <w:rFonts w:ascii="Times New Roman" w:eastAsia="Times New Roman" w:hAnsi="Times New Roman" w:cs="Times New Roman"/>
                <w:bCs/>
              </w:rPr>
              <w:t>185 574</w:t>
            </w:r>
            <w:r w:rsidR="008E1B0A">
              <w:rPr>
                <w:rFonts w:ascii="Times New Roman" w:eastAsia="Times New Roman" w:hAnsi="Times New Roman" w:cs="Times New Roman"/>
                <w:bCs/>
              </w:rPr>
              <w:t>,92</w:t>
            </w:r>
          </w:p>
        </w:tc>
        <w:tc>
          <w:tcPr>
            <w:tcW w:w="1134" w:type="dxa"/>
          </w:tcPr>
          <w:p w14:paraId="7378E718" w14:textId="31B7FBF8" w:rsidR="00102963" w:rsidRPr="00D823F1" w:rsidRDefault="00444D39"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281532</w:t>
            </w:r>
          </w:p>
        </w:tc>
        <w:tc>
          <w:tcPr>
            <w:tcW w:w="1417" w:type="dxa"/>
          </w:tcPr>
          <w:p w14:paraId="0046868C" w14:textId="0F6C0E25" w:rsidR="00102963" w:rsidRPr="00D823F1" w:rsidRDefault="00BD7865" w:rsidP="00126CA6">
            <w:pPr>
              <w:spacing w:after="120"/>
              <w:jc w:val="right"/>
              <w:rPr>
                <w:rFonts w:ascii="Times New Roman" w:eastAsia="Times New Roman" w:hAnsi="Times New Roman" w:cs="Times New Roman"/>
                <w:bCs/>
              </w:rPr>
            </w:pPr>
            <w:r>
              <w:rPr>
                <w:rFonts w:ascii="Times New Roman" w:eastAsia="Times New Roman" w:hAnsi="Times New Roman" w:cs="Times New Roman"/>
                <w:bCs/>
              </w:rPr>
              <w:t>3 711,00</w:t>
            </w:r>
          </w:p>
        </w:tc>
        <w:tc>
          <w:tcPr>
            <w:tcW w:w="1559" w:type="dxa"/>
          </w:tcPr>
          <w:p w14:paraId="2CA46208" w14:textId="6F9BA480" w:rsidR="00102963" w:rsidRPr="00D823F1" w:rsidRDefault="00BD7865" w:rsidP="00126CA6">
            <w:pPr>
              <w:spacing w:after="120"/>
              <w:jc w:val="right"/>
              <w:rPr>
                <w:rFonts w:ascii="Times New Roman" w:eastAsia="Times New Roman" w:hAnsi="Times New Roman" w:cs="Times New Roman"/>
                <w:bCs/>
              </w:rPr>
            </w:pPr>
            <w:r>
              <w:rPr>
                <w:rFonts w:ascii="Times New Roman" w:eastAsia="Times New Roman" w:hAnsi="Times New Roman" w:cs="Times New Roman"/>
                <w:bCs/>
              </w:rPr>
              <w:t>70 651,91</w:t>
            </w:r>
          </w:p>
        </w:tc>
      </w:tr>
      <w:tr w:rsidR="000E35B0" w14:paraId="4EAD49ED" w14:textId="77777777" w:rsidTr="00021DCC">
        <w:tc>
          <w:tcPr>
            <w:tcW w:w="1844" w:type="dxa"/>
          </w:tcPr>
          <w:p w14:paraId="0A1E087A" w14:textId="62128B97" w:rsidR="00102963" w:rsidRPr="00D823F1" w:rsidRDefault="00FF7778"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23-007</w:t>
            </w:r>
          </w:p>
        </w:tc>
        <w:tc>
          <w:tcPr>
            <w:tcW w:w="2977" w:type="dxa"/>
          </w:tcPr>
          <w:p w14:paraId="3D37EFDC" w14:textId="09A6FF91" w:rsidR="00102963" w:rsidRPr="00D823F1" w:rsidRDefault="00FF7778"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Aménagement égout Route de Montbazens</w:t>
            </w:r>
          </w:p>
        </w:tc>
        <w:tc>
          <w:tcPr>
            <w:tcW w:w="992" w:type="dxa"/>
          </w:tcPr>
          <w:p w14:paraId="25F9A5F6" w14:textId="3145DC25" w:rsidR="00102963" w:rsidRPr="00D823F1" w:rsidRDefault="00FF7778"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5 ans</w:t>
            </w:r>
          </w:p>
        </w:tc>
        <w:tc>
          <w:tcPr>
            <w:tcW w:w="1276" w:type="dxa"/>
          </w:tcPr>
          <w:p w14:paraId="75609C71" w14:textId="43CF00BD" w:rsidR="00102963" w:rsidRPr="00D823F1" w:rsidRDefault="00CA1F20" w:rsidP="00A615ED">
            <w:pPr>
              <w:spacing w:after="120"/>
              <w:jc w:val="right"/>
              <w:rPr>
                <w:rFonts w:ascii="Times New Roman" w:eastAsia="Times New Roman" w:hAnsi="Times New Roman" w:cs="Times New Roman"/>
                <w:bCs/>
              </w:rPr>
            </w:pPr>
            <w:r>
              <w:rPr>
                <w:rFonts w:ascii="Times New Roman" w:eastAsia="Times New Roman" w:hAnsi="Times New Roman" w:cs="Times New Roman"/>
                <w:bCs/>
              </w:rPr>
              <w:t>12 978,60</w:t>
            </w:r>
          </w:p>
        </w:tc>
        <w:tc>
          <w:tcPr>
            <w:tcW w:w="1134" w:type="dxa"/>
          </w:tcPr>
          <w:p w14:paraId="165E7F3C" w14:textId="56C7E3E3" w:rsidR="00102963" w:rsidRPr="00D823F1" w:rsidRDefault="00CA1F20"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281532</w:t>
            </w:r>
          </w:p>
        </w:tc>
        <w:tc>
          <w:tcPr>
            <w:tcW w:w="1417" w:type="dxa"/>
          </w:tcPr>
          <w:p w14:paraId="4243CEBA" w14:textId="1BB9ABB2" w:rsidR="00102963" w:rsidRPr="00D823F1" w:rsidRDefault="00CA1F20" w:rsidP="00126CA6">
            <w:pPr>
              <w:spacing w:after="120"/>
              <w:jc w:val="right"/>
              <w:rPr>
                <w:rFonts w:ascii="Times New Roman" w:eastAsia="Times New Roman" w:hAnsi="Times New Roman" w:cs="Times New Roman"/>
                <w:bCs/>
              </w:rPr>
            </w:pPr>
            <w:r>
              <w:rPr>
                <w:rFonts w:ascii="Times New Roman" w:eastAsia="Times New Roman" w:hAnsi="Times New Roman" w:cs="Times New Roman"/>
                <w:bCs/>
              </w:rPr>
              <w:t>2 595,00</w:t>
            </w:r>
          </w:p>
        </w:tc>
        <w:tc>
          <w:tcPr>
            <w:tcW w:w="1559" w:type="dxa"/>
          </w:tcPr>
          <w:p w14:paraId="3E5E9CAC" w14:textId="33E67626" w:rsidR="00102963" w:rsidRPr="00D823F1" w:rsidRDefault="00CA1F20" w:rsidP="00126CA6">
            <w:pPr>
              <w:spacing w:after="120"/>
              <w:jc w:val="right"/>
              <w:rPr>
                <w:rFonts w:ascii="Times New Roman" w:eastAsia="Times New Roman" w:hAnsi="Times New Roman" w:cs="Times New Roman"/>
                <w:bCs/>
              </w:rPr>
            </w:pPr>
            <w:r>
              <w:rPr>
                <w:rFonts w:ascii="Times New Roman" w:eastAsia="Times New Roman" w:hAnsi="Times New Roman" w:cs="Times New Roman"/>
                <w:bCs/>
              </w:rPr>
              <w:t>7 787,60</w:t>
            </w:r>
          </w:p>
        </w:tc>
      </w:tr>
      <w:tr w:rsidR="000E35B0" w14:paraId="2BAC1318" w14:textId="77777777" w:rsidTr="00021DCC">
        <w:tc>
          <w:tcPr>
            <w:tcW w:w="1844" w:type="dxa"/>
          </w:tcPr>
          <w:p w14:paraId="68F9E1F6" w14:textId="401F835E" w:rsidR="00102963" w:rsidRPr="00D823F1" w:rsidRDefault="00AD178F"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23-008</w:t>
            </w:r>
          </w:p>
        </w:tc>
        <w:tc>
          <w:tcPr>
            <w:tcW w:w="2977" w:type="dxa"/>
          </w:tcPr>
          <w:p w14:paraId="555E848A" w14:textId="353DBB73" w:rsidR="00102963" w:rsidRPr="00D823F1" w:rsidRDefault="00AD178F"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Raccordement eaux usées au réseau de la commune TABORDA</w:t>
            </w:r>
          </w:p>
        </w:tc>
        <w:tc>
          <w:tcPr>
            <w:tcW w:w="992" w:type="dxa"/>
          </w:tcPr>
          <w:p w14:paraId="260F8ABC" w14:textId="2101C67A" w:rsidR="00102963" w:rsidRPr="00D823F1" w:rsidRDefault="00AD178F"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5 ans</w:t>
            </w:r>
          </w:p>
        </w:tc>
        <w:tc>
          <w:tcPr>
            <w:tcW w:w="1276" w:type="dxa"/>
          </w:tcPr>
          <w:p w14:paraId="3D4A17A7" w14:textId="5DA1B31C" w:rsidR="00102963" w:rsidRPr="00D823F1" w:rsidRDefault="0016287A" w:rsidP="00A615ED">
            <w:pPr>
              <w:spacing w:after="120"/>
              <w:jc w:val="right"/>
              <w:rPr>
                <w:rFonts w:ascii="Times New Roman" w:eastAsia="Times New Roman" w:hAnsi="Times New Roman" w:cs="Times New Roman"/>
                <w:bCs/>
              </w:rPr>
            </w:pPr>
            <w:r>
              <w:rPr>
                <w:rFonts w:ascii="Times New Roman" w:eastAsia="Times New Roman" w:hAnsi="Times New Roman" w:cs="Times New Roman"/>
                <w:bCs/>
              </w:rPr>
              <w:t>1 830,00</w:t>
            </w:r>
          </w:p>
        </w:tc>
        <w:tc>
          <w:tcPr>
            <w:tcW w:w="1134" w:type="dxa"/>
          </w:tcPr>
          <w:p w14:paraId="5E7A34D6" w14:textId="0EDE9A12" w:rsidR="00102963" w:rsidRPr="00D823F1" w:rsidRDefault="0016287A" w:rsidP="00CE5F4C">
            <w:pPr>
              <w:spacing w:after="120"/>
              <w:jc w:val="both"/>
              <w:rPr>
                <w:rFonts w:ascii="Times New Roman" w:eastAsia="Times New Roman" w:hAnsi="Times New Roman" w:cs="Times New Roman"/>
                <w:bCs/>
              </w:rPr>
            </w:pPr>
            <w:r>
              <w:rPr>
                <w:rFonts w:ascii="Times New Roman" w:eastAsia="Times New Roman" w:hAnsi="Times New Roman" w:cs="Times New Roman"/>
                <w:bCs/>
              </w:rPr>
              <w:t>281532</w:t>
            </w:r>
          </w:p>
        </w:tc>
        <w:tc>
          <w:tcPr>
            <w:tcW w:w="1417" w:type="dxa"/>
          </w:tcPr>
          <w:p w14:paraId="1149E769" w14:textId="1DCEDD47" w:rsidR="00102963" w:rsidRPr="00D823F1" w:rsidRDefault="0016287A" w:rsidP="00126CA6">
            <w:pPr>
              <w:spacing w:after="120"/>
              <w:jc w:val="right"/>
              <w:rPr>
                <w:rFonts w:ascii="Times New Roman" w:eastAsia="Times New Roman" w:hAnsi="Times New Roman" w:cs="Times New Roman"/>
                <w:bCs/>
              </w:rPr>
            </w:pPr>
            <w:r>
              <w:rPr>
                <w:rFonts w:ascii="Times New Roman" w:eastAsia="Times New Roman" w:hAnsi="Times New Roman" w:cs="Times New Roman"/>
                <w:bCs/>
              </w:rPr>
              <w:t>366,00</w:t>
            </w:r>
          </w:p>
        </w:tc>
        <w:tc>
          <w:tcPr>
            <w:tcW w:w="1559" w:type="dxa"/>
          </w:tcPr>
          <w:p w14:paraId="5B3F6FAC" w14:textId="7D573E77" w:rsidR="00102963" w:rsidRPr="00D823F1" w:rsidRDefault="0016287A" w:rsidP="00126CA6">
            <w:pPr>
              <w:spacing w:after="120"/>
              <w:jc w:val="right"/>
              <w:rPr>
                <w:rFonts w:ascii="Times New Roman" w:eastAsia="Times New Roman" w:hAnsi="Times New Roman" w:cs="Times New Roman"/>
                <w:bCs/>
              </w:rPr>
            </w:pPr>
            <w:r>
              <w:rPr>
                <w:rFonts w:ascii="Times New Roman" w:eastAsia="Times New Roman" w:hAnsi="Times New Roman" w:cs="Times New Roman"/>
                <w:bCs/>
              </w:rPr>
              <w:t>1098,00</w:t>
            </w:r>
          </w:p>
        </w:tc>
      </w:tr>
      <w:tr w:rsidR="000E35B0" w14:paraId="7C867DD8" w14:textId="77777777" w:rsidTr="00021DCC">
        <w:tc>
          <w:tcPr>
            <w:tcW w:w="1844" w:type="dxa"/>
          </w:tcPr>
          <w:p w14:paraId="036551FE" w14:textId="77777777" w:rsidR="00102963" w:rsidRPr="00D823F1" w:rsidRDefault="00102963" w:rsidP="00CE5F4C">
            <w:pPr>
              <w:spacing w:after="120"/>
              <w:jc w:val="both"/>
              <w:rPr>
                <w:rFonts w:ascii="Times New Roman" w:eastAsia="Times New Roman" w:hAnsi="Times New Roman" w:cs="Times New Roman"/>
                <w:bCs/>
              </w:rPr>
            </w:pPr>
          </w:p>
        </w:tc>
        <w:tc>
          <w:tcPr>
            <w:tcW w:w="2977" w:type="dxa"/>
          </w:tcPr>
          <w:p w14:paraId="610741AE" w14:textId="77777777" w:rsidR="00102963" w:rsidRPr="00D823F1" w:rsidRDefault="00102963" w:rsidP="00CE5F4C">
            <w:pPr>
              <w:spacing w:after="120"/>
              <w:jc w:val="both"/>
              <w:rPr>
                <w:rFonts w:ascii="Times New Roman" w:eastAsia="Times New Roman" w:hAnsi="Times New Roman" w:cs="Times New Roman"/>
                <w:bCs/>
              </w:rPr>
            </w:pPr>
          </w:p>
        </w:tc>
        <w:tc>
          <w:tcPr>
            <w:tcW w:w="992" w:type="dxa"/>
          </w:tcPr>
          <w:p w14:paraId="6E6FAA31" w14:textId="77777777" w:rsidR="00102963" w:rsidRPr="00D823F1" w:rsidRDefault="00102963" w:rsidP="00CE5F4C">
            <w:pPr>
              <w:spacing w:after="120"/>
              <w:jc w:val="both"/>
              <w:rPr>
                <w:rFonts w:ascii="Times New Roman" w:eastAsia="Times New Roman" w:hAnsi="Times New Roman" w:cs="Times New Roman"/>
                <w:bCs/>
              </w:rPr>
            </w:pPr>
          </w:p>
        </w:tc>
        <w:tc>
          <w:tcPr>
            <w:tcW w:w="1276" w:type="dxa"/>
          </w:tcPr>
          <w:p w14:paraId="4CE10EEA" w14:textId="77777777" w:rsidR="00102963" w:rsidRPr="00D823F1" w:rsidRDefault="00102963" w:rsidP="00A615ED">
            <w:pPr>
              <w:spacing w:after="120"/>
              <w:jc w:val="right"/>
              <w:rPr>
                <w:rFonts w:ascii="Times New Roman" w:eastAsia="Times New Roman" w:hAnsi="Times New Roman" w:cs="Times New Roman"/>
                <w:bCs/>
              </w:rPr>
            </w:pPr>
          </w:p>
        </w:tc>
        <w:tc>
          <w:tcPr>
            <w:tcW w:w="1134" w:type="dxa"/>
          </w:tcPr>
          <w:p w14:paraId="7105FD3F" w14:textId="74709008" w:rsidR="00102963" w:rsidRPr="00E145E8" w:rsidRDefault="00E145E8" w:rsidP="00CE5F4C">
            <w:pPr>
              <w:spacing w:after="120"/>
              <w:jc w:val="both"/>
              <w:rPr>
                <w:rFonts w:ascii="Times New Roman" w:eastAsia="Times New Roman" w:hAnsi="Times New Roman" w:cs="Times New Roman"/>
                <w:b/>
              </w:rPr>
            </w:pPr>
            <w:r w:rsidRPr="00E145E8">
              <w:rPr>
                <w:rFonts w:ascii="Times New Roman" w:eastAsia="Times New Roman" w:hAnsi="Times New Roman" w:cs="Times New Roman"/>
                <w:b/>
              </w:rPr>
              <w:t xml:space="preserve">281532 </w:t>
            </w:r>
            <w:proofErr w:type="gramStart"/>
            <w:r w:rsidRPr="00E145E8">
              <w:rPr>
                <w:rFonts w:ascii="Times New Roman" w:eastAsia="Times New Roman" w:hAnsi="Times New Roman" w:cs="Times New Roman"/>
                <w:b/>
              </w:rPr>
              <w:t>somme</w:t>
            </w:r>
            <w:proofErr w:type="gramEnd"/>
          </w:p>
        </w:tc>
        <w:tc>
          <w:tcPr>
            <w:tcW w:w="1417" w:type="dxa"/>
          </w:tcPr>
          <w:p w14:paraId="0DD15CB7" w14:textId="4131F05B" w:rsidR="00102963" w:rsidRPr="00E145E8" w:rsidRDefault="00E145E8" w:rsidP="00126CA6">
            <w:pPr>
              <w:spacing w:after="120"/>
              <w:jc w:val="right"/>
              <w:rPr>
                <w:rFonts w:ascii="Times New Roman" w:eastAsia="Times New Roman" w:hAnsi="Times New Roman" w:cs="Times New Roman"/>
                <w:b/>
              </w:rPr>
            </w:pPr>
            <w:r>
              <w:rPr>
                <w:rFonts w:ascii="Times New Roman" w:eastAsia="Times New Roman" w:hAnsi="Times New Roman" w:cs="Times New Roman"/>
                <w:b/>
              </w:rPr>
              <w:t>6 672,00</w:t>
            </w:r>
          </w:p>
        </w:tc>
        <w:tc>
          <w:tcPr>
            <w:tcW w:w="1559" w:type="dxa"/>
          </w:tcPr>
          <w:p w14:paraId="33DE91A7" w14:textId="77777777" w:rsidR="00102963" w:rsidRPr="00E145E8" w:rsidRDefault="00102963" w:rsidP="00126CA6">
            <w:pPr>
              <w:spacing w:after="120"/>
              <w:jc w:val="right"/>
              <w:rPr>
                <w:rFonts w:ascii="Times New Roman" w:eastAsia="Times New Roman" w:hAnsi="Times New Roman" w:cs="Times New Roman"/>
                <w:b/>
              </w:rPr>
            </w:pPr>
          </w:p>
        </w:tc>
      </w:tr>
      <w:tr w:rsidR="000E35B0" w14:paraId="50CAE7CB" w14:textId="77777777" w:rsidTr="00021DCC">
        <w:tc>
          <w:tcPr>
            <w:tcW w:w="1844" w:type="dxa"/>
          </w:tcPr>
          <w:p w14:paraId="4E96C0ED" w14:textId="77777777" w:rsidR="00102963" w:rsidRPr="003D73A8" w:rsidRDefault="00102963" w:rsidP="00CE5F4C">
            <w:pPr>
              <w:spacing w:after="120"/>
              <w:jc w:val="both"/>
              <w:rPr>
                <w:rFonts w:ascii="Times New Roman" w:eastAsia="Times New Roman" w:hAnsi="Times New Roman" w:cs="Times New Roman"/>
                <w:bCs/>
                <w:sz w:val="24"/>
                <w:szCs w:val="24"/>
              </w:rPr>
            </w:pPr>
          </w:p>
        </w:tc>
        <w:tc>
          <w:tcPr>
            <w:tcW w:w="2977" w:type="dxa"/>
          </w:tcPr>
          <w:p w14:paraId="08742EE0" w14:textId="77777777" w:rsidR="00102963" w:rsidRPr="003D73A8" w:rsidRDefault="00102963" w:rsidP="00CE5F4C">
            <w:pPr>
              <w:spacing w:after="120"/>
              <w:jc w:val="both"/>
              <w:rPr>
                <w:rFonts w:ascii="Times New Roman" w:eastAsia="Times New Roman" w:hAnsi="Times New Roman" w:cs="Times New Roman"/>
                <w:bCs/>
                <w:sz w:val="24"/>
                <w:szCs w:val="24"/>
              </w:rPr>
            </w:pPr>
          </w:p>
        </w:tc>
        <w:tc>
          <w:tcPr>
            <w:tcW w:w="992" w:type="dxa"/>
          </w:tcPr>
          <w:p w14:paraId="6C36F4A1" w14:textId="77777777" w:rsidR="00102963" w:rsidRPr="003D73A8" w:rsidRDefault="00102963" w:rsidP="00CE5F4C">
            <w:pPr>
              <w:spacing w:after="120"/>
              <w:jc w:val="both"/>
              <w:rPr>
                <w:rFonts w:ascii="Times New Roman" w:eastAsia="Times New Roman" w:hAnsi="Times New Roman" w:cs="Times New Roman"/>
                <w:bCs/>
                <w:sz w:val="24"/>
                <w:szCs w:val="24"/>
              </w:rPr>
            </w:pPr>
          </w:p>
        </w:tc>
        <w:tc>
          <w:tcPr>
            <w:tcW w:w="1276" w:type="dxa"/>
          </w:tcPr>
          <w:p w14:paraId="1353B99B" w14:textId="77777777" w:rsidR="00102963" w:rsidRPr="003D73A8" w:rsidRDefault="00102963" w:rsidP="00A615ED">
            <w:pPr>
              <w:spacing w:after="120"/>
              <w:jc w:val="right"/>
              <w:rPr>
                <w:rFonts w:ascii="Times New Roman" w:eastAsia="Times New Roman" w:hAnsi="Times New Roman" w:cs="Times New Roman"/>
                <w:bCs/>
                <w:sz w:val="24"/>
                <w:szCs w:val="24"/>
              </w:rPr>
            </w:pPr>
          </w:p>
        </w:tc>
        <w:tc>
          <w:tcPr>
            <w:tcW w:w="1134" w:type="dxa"/>
          </w:tcPr>
          <w:p w14:paraId="0E041F31" w14:textId="7FD07A94" w:rsidR="00102963" w:rsidRPr="003D73A8" w:rsidRDefault="00632548" w:rsidP="00CE5F4C">
            <w:pPr>
              <w:spacing w:after="120"/>
              <w:jc w:val="both"/>
              <w:rPr>
                <w:rFonts w:ascii="Times New Roman" w:eastAsia="Times New Roman" w:hAnsi="Times New Roman" w:cs="Times New Roman"/>
                <w:b/>
                <w:sz w:val="24"/>
                <w:szCs w:val="24"/>
              </w:rPr>
            </w:pPr>
            <w:r w:rsidRPr="003D73A8">
              <w:rPr>
                <w:rFonts w:ascii="Times New Roman" w:eastAsia="Times New Roman" w:hAnsi="Times New Roman" w:cs="Times New Roman"/>
                <w:b/>
                <w:sz w:val="24"/>
                <w:szCs w:val="24"/>
              </w:rPr>
              <w:t>Grand Somme</w:t>
            </w:r>
          </w:p>
        </w:tc>
        <w:tc>
          <w:tcPr>
            <w:tcW w:w="1417" w:type="dxa"/>
          </w:tcPr>
          <w:p w14:paraId="4F2D50E6" w14:textId="1536C5E2" w:rsidR="00102963" w:rsidRPr="003D73A8" w:rsidRDefault="003D73A8" w:rsidP="00126CA6">
            <w:pPr>
              <w:spacing w:after="120"/>
              <w:jc w:val="right"/>
              <w:rPr>
                <w:rFonts w:ascii="Times New Roman" w:eastAsia="Times New Roman" w:hAnsi="Times New Roman" w:cs="Times New Roman"/>
                <w:b/>
                <w:sz w:val="24"/>
                <w:szCs w:val="24"/>
              </w:rPr>
            </w:pPr>
            <w:r w:rsidRPr="003D73A8">
              <w:rPr>
                <w:rFonts w:ascii="Times New Roman" w:eastAsia="Times New Roman" w:hAnsi="Times New Roman" w:cs="Times New Roman"/>
                <w:b/>
                <w:sz w:val="24"/>
                <w:szCs w:val="24"/>
              </w:rPr>
              <w:t>9 533,00</w:t>
            </w:r>
          </w:p>
        </w:tc>
        <w:tc>
          <w:tcPr>
            <w:tcW w:w="1559" w:type="dxa"/>
          </w:tcPr>
          <w:p w14:paraId="188566F1" w14:textId="77777777" w:rsidR="00102963" w:rsidRPr="003D73A8" w:rsidRDefault="00102963" w:rsidP="00126CA6">
            <w:pPr>
              <w:spacing w:after="120"/>
              <w:jc w:val="right"/>
              <w:rPr>
                <w:rFonts w:ascii="Times New Roman" w:eastAsia="Times New Roman" w:hAnsi="Times New Roman" w:cs="Times New Roman"/>
                <w:bCs/>
                <w:sz w:val="24"/>
                <w:szCs w:val="24"/>
              </w:rPr>
            </w:pPr>
          </w:p>
        </w:tc>
      </w:tr>
    </w:tbl>
    <w:p w14:paraId="73A17A7E" w14:textId="77777777" w:rsidR="001204AA" w:rsidRPr="00AB06F3" w:rsidRDefault="001204AA" w:rsidP="00CE5F4C">
      <w:pPr>
        <w:spacing w:after="120" w:line="240" w:lineRule="auto"/>
        <w:ind w:firstLine="708"/>
        <w:jc w:val="both"/>
        <w:rPr>
          <w:rFonts w:ascii="Times New Roman" w:eastAsia="Times New Roman" w:hAnsi="Times New Roman" w:cs="Times New Roman"/>
          <w:bCs/>
          <w:sz w:val="24"/>
          <w:szCs w:val="24"/>
        </w:rPr>
      </w:pPr>
    </w:p>
    <w:p w14:paraId="740EF0F2" w14:textId="4B6605CE" w:rsidR="00A505A0" w:rsidRPr="00AB06F3" w:rsidRDefault="002A4899" w:rsidP="005B4466">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Le Conseil Municipal, </w:t>
      </w:r>
      <w:r w:rsidRPr="002A4899">
        <w:rPr>
          <w:rFonts w:ascii="Times New Roman" w:eastAsia="Times New Roman" w:hAnsi="Times New Roman" w:cs="Times New Roman"/>
          <w:b/>
          <w:sz w:val="24"/>
          <w:szCs w:val="24"/>
        </w:rPr>
        <w:t>à l’unanimité</w:t>
      </w:r>
      <w:r w:rsidRPr="002A489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89255A">
        <w:rPr>
          <w:rFonts w:ascii="Times New Roman" w:eastAsia="Times New Roman" w:hAnsi="Times New Roman" w:cs="Times New Roman"/>
          <w:bCs/>
          <w:sz w:val="24"/>
          <w:szCs w:val="24"/>
        </w:rPr>
        <w:t>valide les dotations aux amortissements de l’exercice.</w:t>
      </w:r>
    </w:p>
    <w:p w14:paraId="10BD21CC" w14:textId="77777777" w:rsidR="004328C2" w:rsidRPr="004328C2" w:rsidRDefault="004328C2" w:rsidP="004328C2">
      <w:pPr>
        <w:spacing w:after="120" w:line="240" w:lineRule="auto"/>
        <w:jc w:val="both"/>
        <w:rPr>
          <w:rFonts w:ascii="Times New Roman" w:eastAsia="Times New Roman" w:hAnsi="Times New Roman" w:cs="Times New Roman"/>
          <w:bCs/>
          <w:sz w:val="24"/>
          <w:szCs w:val="24"/>
        </w:rPr>
      </w:pPr>
    </w:p>
    <w:p w14:paraId="563589F9" w14:textId="65A505A6" w:rsidR="00B41F0A" w:rsidRDefault="003516EA" w:rsidP="003516EA">
      <w:pPr>
        <w:pStyle w:val="Paragraphedeliste"/>
        <w:numPr>
          <w:ilvl w:val="0"/>
          <w:numId w:val="23"/>
        </w:num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VOTE DU BUDGET </w:t>
      </w:r>
      <w:r w:rsidR="005D098A">
        <w:rPr>
          <w:rFonts w:ascii="Times New Roman" w:hAnsi="Times New Roman" w:cs="Times New Roman"/>
          <w:b/>
          <w:sz w:val="24"/>
          <w:szCs w:val="24"/>
        </w:rPr>
        <w:t xml:space="preserve">ANNEXE </w:t>
      </w:r>
      <w:r w:rsidR="00AD1BFA">
        <w:rPr>
          <w:rFonts w:ascii="Times New Roman" w:hAnsi="Times New Roman" w:cs="Times New Roman"/>
          <w:b/>
          <w:sz w:val="24"/>
          <w:szCs w:val="24"/>
        </w:rPr>
        <w:t>LOTISSEMENT</w:t>
      </w:r>
    </w:p>
    <w:p w14:paraId="08948304" w14:textId="77777777" w:rsidR="003E50B5" w:rsidRDefault="003E50B5" w:rsidP="003E50B5">
      <w:pPr>
        <w:suppressAutoHyphens/>
        <w:spacing w:after="0" w:line="240" w:lineRule="auto"/>
        <w:jc w:val="both"/>
        <w:rPr>
          <w:rFonts w:ascii="Times New Roman" w:hAnsi="Times New Roman" w:cs="Times New Roman"/>
          <w:b/>
          <w:sz w:val="24"/>
          <w:szCs w:val="24"/>
        </w:rPr>
      </w:pPr>
    </w:p>
    <w:p w14:paraId="42EC0B36" w14:textId="63073EA9" w:rsidR="00AD1BFA" w:rsidRDefault="003E50B5" w:rsidP="003E50B5">
      <w:pPr>
        <w:suppressAutoHyphens/>
        <w:spacing w:after="0" w:line="240" w:lineRule="auto"/>
        <w:ind w:firstLine="708"/>
        <w:jc w:val="both"/>
        <w:rPr>
          <w:rFonts w:ascii="Times New Roman" w:hAnsi="Times New Roman" w:cs="Times New Roman"/>
          <w:bCs/>
          <w:sz w:val="24"/>
          <w:szCs w:val="24"/>
        </w:rPr>
      </w:pPr>
      <w:r w:rsidRPr="003E50B5">
        <w:rPr>
          <w:rFonts w:ascii="Times New Roman" w:hAnsi="Times New Roman" w:cs="Times New Roman"/>
          <w:bCs/>
          <w:sz w:val="24"/>
          <w:szCs w:val="24"/>
        </w:rPr>
        <w:t>Monsieur</w:t>
      </w:r>
      <w:r>
        <w:rPr>
          <w:rFonts w:ascii="Times New Roman" w:hAnsi="Times New Roman" w:cs="Times New Roman"/>
          <w:bCs/>
          <w:sz w:val="24"/>
          <w:szCs w:val="24"/>
        </w:rPr>
        <w:t xml:space="preserve"> le Maire indique </w:t>
      </w:r>
      <w:r w:rsidR="00446C1E">
        <w:rPr>
          <w:rFonts w:ascii="Times New Roman" w:hAnsi="Times New Roman" w:cs="Times New Roman"/>
          <w:bCs/>
          <w:sz w:val="24"/>
          <w:szCs w:val="24"/>
        </w:rPr>
        <w:t xml:space="preserve">qu’aucun travail ne sera réalisé en 2025. </w:t>
      </w:r>
    </w:p>
    <w:p w14:paraId="1D18AECC" w14:textId="77777777" w:rsidR="001F4B6B" w:rsidRDefault="00446C1E" w:rsidP="00B0747B">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Á la suite</w:t>
      </w:r>
      <w:r w:rsidR="00B0747B">
        <w:rPr>
          <w:rFonts w:ascii="Times New Roman" w:hAnsi="Times New Roman" w:cs="Times New Roman"/>
          <w:bCs/>
          <w:sz w:val="24"/>
          <w:szCs w:val="24"/>
        </w:rPr>
        <w:t xml:space="preserve"> de l’entretien téléphonique </w:t>
      </w:r>
      <w:r w:rsidR="007E0896">
        <w:rPr>
          <w:rFonts w:ascii="Times New Roman" w:hAnsi="Times New Roman" w:cs="Times New Roman"/>
          <w:bCs/>
          <w:sz w:val="24"/>
          <w:szCs w:val="24"/>
        </w:rPr>
        <w:t>d’</w:t>
      </w:r>
      <w:r w:rsidR="00B0747B">
        <w:rPr>
          <w:rFonts w:ascii="Times New Roman" w:hAnsi="Times New Roman" w:cs="Times New Roman"/>
          <w:bCs/>
          <w:sz w:val="24"/>
          <w:szCs w:val="24"/>
        </w:rPr>
        <w:t>avec M. Larochette</w:t>
      </w:r>
      <w:r w:rsidR="00D468A3">
        <w:rPr>
          <w:rFonts w:ascii="Times New Roman" w:hAnsi="Times New Roman" w:cs="Times New Roman"/>
          <w:bCs/>
          <w:sz w:val="24"/>
          <w:szCs w:val="24"/>
        </w:rPr>
        <w:t xml:space="preserve"> et </w:t>
      </w:r>
      <w:proofErr w:type="gramStart"/>
      <w:r w:rsidR="00D468A3">
        <w:rPr>
          <w:rFonts w:ascii="Times New Roman" w:hAnsi="Times New Roman" w:cs="Times New Roman"/>
          <w:bCs/>
          <w:sz w:val="24"/>
          <w:szCs w:val="24"/>
        </w:rPr>
        <w:t xml:space="preserve">suite </w:t>
      </w:r>
      <w:r w:rsidR="00DD15B2">
        <w:rPr>
          <w:rFonts w:ascii="Times New Roman" w:hAnsi="Times New Roman" w:cs="Times New Roman"/>
          <w:bCs/>
          <w:sz w:val="24"/>
          <w:szCs w:val="24"/>
        </w:rPr>
        <w:t>à</w:t>
      </w:r>
      <w:proofErr w:type="gramEnd"/>
      <w:r w:rsidR="00DD15B2">
        <w:rPr>
          <w:rFonts w:ascii="Times New Roman" w:hAnsi="Times New Roman" w:cs="Times New Roman"/>
          <w:bCs/>
          <w:sz w:val="24"/>
          <w:szCs w:val="24"/>
        </w:rPr>
        <w:t xml:space="preserve"> la réunion du Conseil de Surveillance du 13 décembre 2024, confirmation </w:t>
      </w:r>
      <w:r w:rsidR="001F4B6B">
        <w:rPr>
          <w:rFonts w:ascii="Times New Roman" w:hAnsi="Times New Roman" w:cs="Times New Roman"/>
          <w:bCs/>
          <w:sz w:val="24"/>
          <w:szCs w:val="24"/>
        </w:rPr>
        <w:t>de la construction de 4 logements locatifs sociaux à Galgan.</w:t>
      </w:r>
    </w:p>
    <w:p w14:paraId="412C436E" w14:textId="77777777" w:rsidR="00943859" w:rsidRDefault="00943859" w:rsidP="00B0747B">
      <w:pPr>
        <w:suppressAutoHyphens/>
        <w:spacing w:after="0" w:line="240" w:lineRule="auto"/>
        <w:jc w:val="both"/>
        <w:rPr>
          <w:rFonts w:ascii="Times New Roman" w:hAnsi="Times New Roman" w:cs="Times New Roman"/>
          <w:bCs/>
          <w:sz w:val="24"/>
          <w:szCs w:val="24"/>
        </w:rPr>
      </w:pPr>
    </w:p>
    <w:p w14:paraId="3FF41FC7" w14:textId="77777777" w:rsidR="00943859" w:rsidRDefault="001F4B6B" w:rsidP="00B0747B">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Cette opération devrait se réaliser en 2026.</w:t>
      </w:r>
    </w:p>
    <w:p w14:paraId="62563543" w14:textId="77777777" w:rsidR="00943859" w:rsidRDefault="00943859" w:rsidP="00B0747B">
      <w:pPr>
        <w:suppressAutoHyphens/>
        <w:spacing w:after="0" w:line="240" w:lineRule="auto"/>
        <w:jc w:val="both"/>
        <w:rPr>
          <w:rFonts w:ascii="Times New Roman" w:hAnsi="Times New Roman" w:cs="Times New Roman"/>
          <w:bCs/>
          <w:sz w:val="24"/>
          <w:szCs w:val="24"/>
        </w:rPr>
      </w:pPr>
    </w:p>
    <w:p w14:paraId="2660FDDF" w14:textId="0FBB7D0C" w:rsidR="00943859" w:rsidRDefault="00943859" w:rsidP="00B0747B">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Après lecture des sommes inscrites, article par article,</w:t>
      </w:r>
      <w:r w:rsidR="00472459">
        <w:rPr>
          <w:rFonts w:ascii="Times New Roman" w:hAnsi="Times New Roman" w:cs="Times New Roman"/>
          <w:bCs/>
          <w:sz w:val="24"/>
          <w:szCs w:val="24"/>
        </w:rPr>
        <w:t xml:space="preserve"> dans chaque chapitre, sur proposition de M. le Maire, </w:t>
      </w:r>
      <w:r w:rsidR="00E46DE7">
        <w:rPr>
          <w:rFonts w:ascii="Times New Roman" w:hAnsi="Times New Roman" w:cs="Times New Roman"/>
          <w:bCs/>
          <w:sz w:val="24"/>
          <w:szCs w:val="24"/>
        </w:rPr>
        <w:t xml:space="preserve">les membres du Conseil Municipal, approuvent, </w:t>
      </w:r>
      <w:r w:rsidR="00E46DE7" w:rsidRPr="00BB7411">
        <w:rPr>
          <w:rFonts w:ascii="Times New Roman" w:hAnsi="Times New Roman" w:cs="Times New Roman"/>
          <w:b/>
          <w:sz w:val="24"/>
          <w:szCs w:val="24"/>
        </w:rPr>
        <w:t>à l’unanimité</w:t>
      </w:r>
      <w:r w:rsidR="00E46DE7">
        <w:rPr>
          <w:rFonts w:ascii="Times New Roman" w:hAnsi="Times New Roman" w:cs="Times New Roman"/>
          <w:bCs/>
          <w:sz w:val="24"/>
          <w:szCs w:val="24"/>
        </w:rPr>
        <w:t xml:space="preserve">, </w:t>
      </w:r>
      <w:r w:rsidR="00BA7BB9">
        <w:rPr>
          <w:rFonts w:ascii="Times New Roman" w:hAnsi="Times New Roman" w:cs="Times New Roman"/>
          <w:bCs/>
          <w:sz w:val="24"/>
          <w:szCs w:val="24"/>
        </w:rPr>
        <w:t>les comptes</w:t>
      </w:r>
      <w:r w:rsidR="00494B74">
        <w:rPr>
          <w:rFonts w:ascii="Times New Roman" w:hAnsi="Times New Roman" w:cs="Times New Roman"/>
          <w:bCs/>
          <w:sz w:val="24"/>
          <w:szCs w:val="24"/>
        </w:rPr>
        <w:t xml:space="preserve"> prévisionnels, en équilibre, en dépenses et recettes</w:t>
      </w:r>
      <w:r w:rsidR="004C2E64">
        <w:rPr>
          <w:rFonts w:ascii="Times New Roman" w:hAnsi="Times New Roman" w:cs="Times New Roman"/>
          <w:bCs/>
          <w:sz w:val="24"/>
          <w:szCs w:val="24"/>
        </w:rPr>
        <w:t xml:space="preserve">, dans les deux sections : </w:t>
      </w:r>
    </w:p>
    <w:p w14:paraId="202D9B61" w14:textId="77777777" w:rsidR="004C2E64" w:rsidRDefault="004C2E64" w:rsidP="00B0747B">
      <w:pPr>
        <w:suppressAutoHyphens/>
        <w:spacing w:after="0" w:line="240" w:lineRule="auto"/>
        <w:jc w:val="both"/>
        <w:rPr>
          <w:rFonts w:ascii="Times New Roman" w:hAnsi="Times New Roman" w:cs="Times New Roman"/>
          <w:bCs/>
          <w:sz w:val="24"/>
          <w:szCs w:val="24"/>
        </w:rPr>
      </w:pPr>
    </w:p>
    <w:p w14:paraId="1709D0ED" w14:textId="50CA01B4" w:rsidR="004C2E64" w:rsidRPr="009B7B0A" w:rsidRDefault="009B7B0A" w:rsidP="004C2E64">
      <w:pPr>
        <w:pStyle w:val="Paragraphedeliste"/>
        <w:numPr>
          <w:ilvl w:val="0"/>
          <w:numId w:val="29"/>
        </w:numPr>
        <w:suppressAutoHyphens/>
        <w:spacing w:after="0" w:line="240" w:lineRule="auto"/>
        <w:jc w:val="both"/>
        <w:rPr>
          <w:rFonts w:ascii="Times New Roman" w:hAnsi="Times New Roman" w:cs="Times New Roman"/>
          <w:bCs/>
          <w:sz w:val="24"/>
          <w:szCs w:val="24"/>
          <w:u w:val="single"/>
        </w:rPr>
      </w:pPr>
      <w:r w:rsidRPr="009B7B0A">
        <w:rPr>
          <w:rFonts w:ascii="Times New Roman" w:hAnsi="Times New Roman" w:cs="Times New Roman"/>
          <w:bCs/>
          <w:sz w:val="24"/>
          <w:szCs w:val="24"/>
          <w:u w:val="single"/>
        </w:rPr>
        <w:t>FONCTIONNEMEN</w:t>
      </w:r>
      <w:r>
        <w:rPr>
          <w:rFonts w:ascii="Times New Roman" w:hAnsi="Times New Roman" w:cs="Times New Roman"/>
          <w:bCs/>
          <w:sz w:val="24"/>
          <w:szCs w:val="24"/>
          <w:u w:val="single"/>
        </w:rPr>
        <w:t>T</w:t>
      </w:r>
      <w:r>
        <w:rPr>
          <w:rFonts w:ascii="Times New Roman" w:hAnsi="Times New Roman" w:cs="Times New Roman"/>
          <w:bCs/>
          <w:sz w:val="24"/>
          <w:szCs w:val="24"/>
        </w:rPr>
        <w:t xml:space="preserve"> : </w:t>
      </w:r>
    </w:p>
    <w:p w14:paraId="09F25CAD" w14:textId="0BB504C4" w:rsidR="009621B6" w:rsidRPr="009621B6" w:rsidRDefault="00B0747B" w:rsidP="009621B6">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31DA0D86" w14:textId="1F13F768" w:rsidR="009621B6" w:rsidRDefault="009621B6" w:rsidP="009621B6">
      <w:pPr>
        <w:pStyle w:val="Paragraphedeliste"/>
        <w:suppressAutoHyphens/>
        <w:spacing w:after="0" w:line="240" w:lineRule="auto"/>
        <w:ind w:left="1428"/>
        <w:jc w:val="both"/>
        <w:rPr>
          <w:rFonts w:ascii="Times New Roman" w:hAnsi="Times New Roman" w:cs="Times New Roman"/>
          <w:b/>
          <w:sz w:val="24"/>
          <w:szCs w:val="24"/>
        </w:rPr>
      </w:pPr>
      <w:r w:rsidRPr="00E15FE2">
        <w:rPr>
          <w:rFonts w:ascii="Times New Roman" w:hAnsi="Times New Roman" w:cs="Times New Roman"/>
          <w:b/>
          <w:sz w:val="24"/>
          <w:szCs w:val="24"/>
        </w:rPr>
        <w:t xml:space="preserve">Dépenses/Recettes : </w:t>
      </w:r>
      <w:r>
        <w:rPr>
          <w:rFonts w:ascii="Times New Roman" w:hAnsi="Times New Roman" w:cs="Times New Roman"/>
          <w:b/>
          <w:sz w:val="24"/>
          <w:szCs w:val="24"/>
        </w:rPr>
        <w:t>170 350, 6</w:t>
      </w:r>
      <w:r w:rsidR="009F2008">
        <w:rPr>
          <w:rFonts w:ascii="Times New Roman" w:hAnsi="Times New Roman" w:cs="Times New Roman"/>
          <w:b/>
          <w:sz w:val="24"/>
          <w:szCs w:val="24"/>
        </w:rPr>
        <w:t>5 €</w:t>
      </w:r>
      <w:r w:rsidR="006D1780">
        <w:rPr>
          <w:rFonts w:ascii="Times New Roman" w:hAnsi="Times New Roman" w:cs="Times New Roman"/>
          <w:b/>
          <w:sz w:val="24"/>
          <w:szCs w:val="24"/>
        </w:rPr>
        <w:t>.</w:t>
      </w:r>
    </w:p>
    <w:p w14:paraId="4013F104" w14:textId="77777777" w:rsidR="009F2008" w:rsidRDefault="009F2008" w:rsidP="009621B6">
      <w:pPr>
        <w:pStyle w:val="Paragraphedeliste"/>
        <w:suppressAutoHyphens/>
        <w:spacing w:after="0" w:line="240" w:lineRule="auto"/>
        <w:ind w:left="1428"/>
        <w:jc w:val="both"/>
        <w:rPr>
          <w:rFonts w:ascii="Times New Roman" w:hAnsi="Times New Roman" w:cs="Times New Roman"/>
          <w:b/>
          <w:sz w:val="24"/>
          <w:szCs w:val="24"/>
        </w:rPr>
      </w:pPr>
    </w:p>
    <w:p w14:paraId="46AA8305" w14:textId="77777777" w:rsidR="009F2008" w:rsidRDefault="009F2008" w:rsidP="009621B6">
      <w:pPr>
        <w:pStyle w:val="Paragraphedeliste"/>
        <w:suppressAutoHyphens/>
        <w:spacing w:after="0" w:line="240" w:lineRule="auto"/>
        <w:ind w:left="1428"/>
        <w:jc w:val="both"/>
        <w:rPr>
          <w:rFonts w:ascii="Times New Roman" w:hAnsi="Times New Roman" w:cs="Times New Roman"/>
          <w:b/>
          <w:sz w:val="24"/>
          <w:szCs w:val="24"/>
        </w:rPr>
      </w:pPr>
    </w:p>
    <w:p w14:paraId="0FFFA7B9" w14:textId="77777777" w:rsidR="009F2008" w:rsidRDefault="009F2008" w:rsidP="009621B6">
      <w:pPr>
        <w:pStyle w:val="Paragraphedeliste"/>
        <w:suppressAutoHyphens/>
        <w:spacing w:after="0" w:line="240" w:lineRule="auto"/>
        <w:ind w:left="1428"/>
        <w:jc w:val="both"/>
        <w:rPr>
          <w:rFonts w:ascii="Times New Roman" w:hAnsi="Times New Roman" w:cs="Times New Roman"/>
          <w:b/>
          <w:sz w:val="24"/>
          <w:szCs w:val="24"/>
        </w:rPr>
      </w:pPr>
    </w:p>
    <w:p w14:paraId="60F759D4" w14:textId="45A2724C" w:rsidR="009F2008" w:rsidRDefault="00986278" w:rsidP="00986278">
      <w:pPr>
        <w:pStyle w:val="Paragraphedeliste"/>
        <w:numPr>
          <w:ilvl w:val="0"/>
          <w:numId w:val="29"/>
        </w:numPr>
        <w:suppressAutoHyphens/>
        <w:spacing w:after="0" w:line="240" w:lineRule="auto"/>
        <w:jc w:val="both"/>
        <w:rPr>
          <w:rFonts w:ascii="Times New Roman" w:hAnsi="Times New Roman" w:cs="Times New Roman"/>
          <w:bCs/>
          <w:sz w:val="24"/>
          <w:szCs w:val="24"/>
        </w:rPr>
      </w:pPr>
      <w:r w:rsidRPr="00986278">
        <w:rPr>
          <w:rFonts w:ascii="Times New Roman" w:hAnsi="Times New Roman" w:cs="Times New Roman"/>
          <w:bCs/>
          <w:sz w:val="24"/>
          <w:szCs w:val="24"/>
          <w:u w:val="single"/>
        </w:rPr>
        <w:t>INVESTISSEMENT</w:t>
      </w:r>
      <w:r w:rsidRPr="00986278">
        <w:rPr>
          <w:rFonts w:ascii="Times New Roman" w:hAnsi="Times New Roman" w:cs="Times New Roman"/>
          <w:bCs/>
          <w:sz w:val="24"/>
          <w:szCs w:val="24"/>
        </w:rPr>
        <w:t xml:space="preserve"> : </w:t>
      </w:r>
    </w:p>
    <w:p w14:paraId="5AC05990" w14:textId="77777777" w:rsidR="00986278" w:rsidRPr="00986278" w:rsidRDefault="00986278" w:rsidP="00986278">
      <w:pPr>
        <w:suppressAutoHyphens/>
        <w:spacing w:after="0" w:line="240" w:lineRule="auto"/>
        <w:jc w:val="both"/>
        <w:rPr>
          <w:rFonts w:ascii="Times New Roman" w:hAnsi="Times New Roman" w:cs="Times New Roman"/>
          <w:bCs/>
          <w:sz w:val="24"/>
          <w:szCs w:val="24"/>
        </w:rPr>
      </w:pPr>
    </w:p>
    <w:p w14:paraId="64ED484E" w14:textId="1AD771D3" w:rsidR="006D1780" w:rsidRPr="00F812A2" w:rsidRDefault="00986278" w:rsidP="00F812A2">
      <w:pPr>
        <w:pStyle w:val="Paragraphedeliste"/>
        <w:suppressAutoHyphens/>
        <w:spacing w:after="0" w:line="240" w:lineRule="auto"/>
        <w:ind w:left="1428"/>
        <w:jc w:val="both"/>
        <w:rPr>
          <w:rFonts w:ascii="Times New Roman" w:hAnsi="Times New Roman" w:cs="Times New Roman"/>
          <w:b/>
          <w:sz w:val="24"/>
          <w:szCs w:val="24"/>
        </w:rPr>
      </w:pPr>
      <w:r w:rsidRPr="00E15FE2">
        <w:rPr>
          <w:rFonts w:ascii="Times New Roman" w:hAnsi="Times New Roman" w:cs="Times New Roman"/>
          <w:b/>
          <w:sz w:val="24"/>
          <w:szCs w:val="24"/>
        </w:rPr>
        <w:t xml:space="preserve">Dépenses/Recettes : </w:t>
      </w:r>
      <w:r>
        <w:rPr>
          <w:rFonts w:ascii="Times New Roman" w:hAnsi="Times New Roman" w:cs="Times New Roman"/>
          <w:b/>
          <w:sz w:val="24"/>
          <w:szCs w:val="24"/>
        </w:rPr>
        <w:t>170 350, 00 €</w:t>
      </w:r>
      <w:r w:rsidR="006D1780">
        <w:rPr>
          <w:rFonts w:ascii="Times New Roman" w:hAnsi="Times New Roman" w:cs="Times New Roman"/>
          <w:b/>
          <w:sz w:val="24"/>
          <w:szCs w:val="24"/>
        </w:rPr>
        <w:t>.</w:t>
      </w:r>
    </w:p>
    <w:p w14:paraId="3F4AB35A" w14:textId="77777777" w:rsidR="006D1780" w:rsidRDefault="006D1780" w:rsidP="00986278">
      <w:pPr>
        <w:pStyle w:val="Paragraphedeliste"/>
        <w:suppressAutoHyphens/>
        <w:spacing w:after="0" w:line="240" w:lineRule="auto"/>
        <w:ind w:left="1428"/>
        <w:jc w:val="both"/>
        <w:rPr>
          <w:rFonts w:ascii="Times New Roman" w:hAnsi="Times New Roman" w:cs="Times New Roman"/>
          <w:b/>
          <w:sz w:val="24"/>
          <w:szCs w:val="24"/>
        </w:rPr>
      </w:pPr>
    </w:p>
    <w:p w14:paraId="674BE6BD" w14:textId="25B4A2CA" w:rsidR="006D1780" w:rsidRDefault="006D1780" w:rsidP="006D1780">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Suit la délibération, </w:t>
      </w:r>
    </w:p>
    <w:p w14:paraId="30576477" w14:textId="77777777" w:rsidR="006D1780" w:rsidRDefault="006D1780" w:rsidP="006D1780">
      <w:pPr>
        <w:suppressAutoHyphens/>
        <w:spacing w:after="0" w:line="240" w:lineRule="auto"/>
        <w:jc w:val="both"/>
        <w:rPr>
          <w:rFonts w:ascii="Times New Roman" w:hAnsi="Times New Roman" w:cs="Times New Roman"/>
          <w:b/>
          <w:sz w:val="24"/>
          <w:szCs w:val="24"/>
        </w:rPr>
      </w:pPr>
    </w:p>
    <w:p w14:paraId="309DDB46" w14:textId="77777777" w:rsidR="00660842" w:rsidRPr="00660842" w:rsidRDefault="00660842" w:rsidP="00660842">
      <w:pPr>
        <w:spacing w:after="120"/>
        <w:ind w:firstLine="708"/>
        <w:contextualSpacing/>
        <w:jc w:val="both"/>
        <w:rPr>
          <w:rFonts w:ascii="Times New Roman" w:eastAsia="Times New Roman" w:hAnsi="Times New Roman" w:cs="Times New Roman"/>
          <w:bCs/>
          <w:sz w:val="24"/>
          <w:szCs w:val="24"/>
        </w:rPr>
      </w:pPr>
      <w:r w:rsidRPr="00660842">
        <w:rPr>
          <w:rFonts w:ascii="Times New Roman" w:eastAsia="Times New Roman" w:hAnsi="Times New Roman" w:cs="Times New Roman"/>
          <w:bCs/>
          <w:sz w:val="24"/>
          <w:szCs w:val="24"/>
        </w:rPr>
        <w:t xml:space="preserve">Monsieur le Maire, propose aux membres du Conseil Municipal, l’approbation des comptes prévisionnels du budget annexe Lotissement 2025, qui s’élèvent en dépenses et recettes dans les deux sections : </w:t>
      </w:r>
    </w:p>
    <w:p w14:paraId="32F1CE4B" w14:textId="77777777" w:rsidR="00660842" w:rsidRPr="00660842" w:rsidRDefault="00660842" w:rsidP="00660842">
      <w:pPr>
        <w:spacing w:after="120"/>
        <w:ind w:left="720" w:firstLine="696"/>
        <w:contextualSpacing/>
        <w:jc w:val="both"/>
        <w:rPr>
          <w:rFonts w:ascii="Times New Roman" w:eastAsia="Times New Roman" w:hAnsi="Times New Roman" w:cs="Times New Roman"/>
          <w:bCs/>
          <w:sz w:val="24"/>
          <w:szCs w:val="24"/>
        </w:rPr>
      </w:pPr>
    </w:p>
    <w:p w14:paraId="0183E020" w14:textId="77777777" w:rsidR="00660842" w:rsidRPr="00660842" w:rsidRDefault="00660842" w:rsidP="00660842">
      <w:pPr>
        <w:numPr>
          <w:ilvl w:val="0"/>
          <w:numId w:val="30"/>
        </w:numPr>
        <w:spacing w:after="120" w:line="240" w:lineRule="auto"/>
        <w:contextualSpacing/>
        <w:jc w:val="both"/>
        <w:rPr>
          <w:rFonts w:ascii="Times New Roman" w:eastAsia="Times New Roman" w:hAnsi="Times New Roman" w:cs="Times New Roman"/>
          <w:bCs/>
          <w:sz w:val="24"/>
          <w:szCs w:val="24"/>
        </w:rPr>
      </w:pPr>
      <w:r w:rsidRPr="00660842">
        <w:rPr>
          <w:rFonts w:ascii="Times New Roman" w:eastAsia="Times New Roman" w:hAnsi="Times New Roman" w:cs="Times New Roman"/>
          <w:bCs/>
          <w:sz w:val="24"/>
          <w:szCs w:val="24"/>
        </w:rPr>
        <w:t>Fonctionnement D/R : 170 350.65 €</w:t>
      </w:r>
    </w:p>
    <w:p w14:paraId="3B39ED0A" w14:textId="77777777" w:rsidR="00660842" w:rsidRPr="00660842" w:rsidRDefault="00660842" w:rsidP="00660842">
      <w:pPr>
        <w:numPr>
          <w:ilvl w:val="0"/>
          <w:numId w:val="30"/>
        </w:numPr>
        <w:spacing w:after="120" w:line="240" w:lineRule="auto"/>
        <w:contextualSpacing/>
        <w:jc w:val="both"/>
        <w:rPr>
          <w:rFonts w:ascii="Times New Roman" w:eastAsia="Times New Roman" w:hAnsi="Times New Roman" w:cs="Times New Roman"/>
          <w:bCs/>
          <w:sz w:val="24"/>
          <w:szCs w:val="24"/>
        </w:rPr>
      </w:pPr>
      <w:r w:rsidRPr="00660842">
        <w:rPr>
          <w:rFonts w:ascii="Times New Roman" w:eastAsia="Times New Roman" w:hAnsi="Times New Roman" w:cs="Times New Roman"/>
          <w:bCs/>
          <w:sz w:val="24"/>
          <w:szCs w:val="24"/>
        </w:rPr>
        <w:t>Investissement D/R : 170 350.00 €</w:t>
      </w:r>
    </w:p>
    <w:p w14:paraId="38476211" w14:textId="77777777" w:rsidR="00660842" w:rsidRPr="00660842" w:rsidRDefault="00660842" w:rsidP="00660842">
      <w:pPr>
        <w:spacing w:after="120"/>
        <w:ind w:left="1860"/>
        <w:contextualSpacing/>
        <w:jc w:val="both"/>
        <w:rPr>
          <w:rFonts w:ascii="Times New Roman" w:eastAsia="Times New Roman" w:hAnsi="Times New Roman" w:cs="Times New Roman"/>
          <w:bCs/>
          <w:sz w:val="24"/>
          <w:szCs w:val="24"/>
        </w:rPr>
      </w:pPr>
    </w:p>
    <w:p w14:paraId="2589E56B" w14:textId="77777777" w:rsidR="00660842" w:rsidRDefault="00660842" w:rsidP="00A3643F">
      <w:pPr>
        <w:spacing w:after="120" w:line="240" w:lineRule="auto"/>
        <w:contextualSpacing/>
        <w:jc w:val="both"/>
        <w:rPr>
          <w:rFonts w:ascii="Times New Roman" w:eastAsia="Times New Roman" w:hAnsi="Times New Roman" w:cs="Times New Roman"/>
          <w:b/>
          <w:sz w:val="24"/>
          <w:szCs w:val="24"/>
        </w:rPr>
      </w:pPr>
      <w:r w:rsidRPr="00660842">
        <w:rPr>
          <w:rFonts w:ascii="Times New Roman" w:eastAsia="Times New Roman" w:hAnsi="Times New Roman" w:cs="Times New Roman"/>
          <w:b/>
          <w:sz w:val="24"/>
          <w:szCs w:val="24"/>
        </w:rPr>
        <w:t>Voté à l’unanimité.</w:t>
      </w:r>
    </w:p>
    <w:p w14:paraId="515A056D" w14:textId="77777777" w:rsidR="00E61D21" w:rsidRDefault="00E61D21" w:rsidP="00660842">
      <w:pPr>
        <w:spacing w:after="120"/>
        <w:contextualSpacing/>
        <w:jc w:val="both"/>
        <w:rPr>
          <w:rFonts w:ascii="Times New Roman" w:eastAsia="Times New Roman" w:hAnsi="Times New Roman" w:cs="Times New Roman"/>
          <w:b/>
          <w:sz w:val="24"/>
          <w:szCs w:val="24"/>
        </w:rPr>
      </w:pPr>
    </w:p>
    <w:p w14:paraId="4A42690F" w14:textId="77777777" w:rsidR="00CF333D" w:rsidRDefault="00CF333D" w:rsidP="00660842">
      <w:pPr>
        <w:spacing w:after="120"/>
        <w:contextualSpacing/>
        <w:jc w:val="both"/>
        <w:rPr>
          <w:rFonts w:ascii="Times New Roman" w:eastAsia="Times New Roman" w:hAnsi="Times New Roman" w:cs="Times New Roman"/>
          <w:b/>
          <w:sz w:val="24"/>
          <w:szCs w:val="24"/>
        </w:rPr>
      </w:pPr>
    </w:p>
    <w:p w14:paraId="4A0FBA67" w14:textId="1654D3C3" w:rsidR="00CF333D" w:rsidRDefault="00416586" w:rsidP="00914DBA">
      <w:pPr>
        <w:pStyle w:val="Paragraphedeliste"/>
        <w:numPr>
          <w:ilvl w:val="0"/>
          <w:numId w:val="23"/>
        </w:numPr>
        <w:spacing w:after="120" w:line="240" w:lineRule="auto"/>
        <w:ind w:left="1071"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VOTE DU BUDGET </w:t>
      </w:r>
      <w:r w:rsidR="005D098A">
        <w:rPr>
          <w:rFonts w:ascii="Times New Roman" w:eastAsia="Times New Roman" w:hAnsi="Times New Roman" w:cs="Times New Roman"/>
          <w:b/>
          <w:sz w:val="24"/>
          <w:szCs w:val="24"/>
        </w:rPr>
        <w:t>ANNEXE PHOTOVOLTA</w:t>
      </w:r>
      <w:r w:rsidR="007D2806">
        <w:rPr>
          <w:rFonts w:ascii="Times New Roman" w:eastAsia="Times New Roman" w:hAnsi="Times New Roman" w:cs="Times New Roman"/>
          <w:b/>
          <w:sz w:val="24"/>
          <w:szCs w:val="24"/>
        </w:rPr>
        <w:t>Ï</w:t>
      </w:r>
      <w:r w:rsidR="005D098A">
        <w:rPr>
          <w:rFonts w:ascii="Times New Roman" w:eastAsia="Times New Roman" w:hAnsi="Times New Roman" w:cs="Times New Roman"/>
          <w:b/>
          <w:sz w:val="24"/>
          <w:szCs w:val="24"/>
        </w:rPr>
        <w:t>QU</w:t>
      </w:r>
      <w:r w:rsidR="00CF333D">
        <w:rPr>
          <w:rFonts w:ascii="Times New Roman" w:eastAsia="Times New Roman" w:hAnsi="Times New Roman" w:cs="Times New Roman"/>
          <w:b/>
          <w:sz w:val="24"/>
          <w:szCs w:val="24"/>
        </w:rPr>
        <w:t>E</w:t>
      </w:r>
    </w:p>
    <w:p w14:paraId="47B3BC7C" w14:textId="77777777" w:rsidR="00914DBA" w:rsidRPr="00914DBA" w:rsidRDefault="00914DBA" w:rsidP="00914DBA">
      <w:pPr>
        <w:pStyle w:val="Paragraphedeliste"/>
        <w:spacing w:after="120" w:line="240" w:lineRule="auto"/>
        <w:ind w:left="1071"/>
        <w:jc w:val="both"/>
        <w:rPr>
          <w:rFonts w:ascii="Times New Roman" w:eastAsia="Times New Roman" w:hAnsi="Times New Roman" w:cs="Times New Roman"/>
          <w:b/>
          <w:sz w:val="24"/>
          <w:szCs w:val="24"/>
        </w:rPr>
      </w:pPr>
    </w:p>
    <w:p w14:paraId="5A5E019D" w14:textId="5AF1B655" w:rsidR="007D2806" w:rsidRDefault="00CF333D" w:rsidP="00914DBA">
      <w:pPr>
        <w:spacing w:after="120"/>
        <w:ind w:left="6" w:firstLine="708"/>
        <w:jc w:val="both"/>
        <w:rPr>
          <w:rFonts w:ascii="Times New Roman" w:eastAsia="Times New Roman" w:hAnsi="Times New Roman" w:cs="Times New Roman"/>
          <w:bCs/>
          <w:sz w:val="24"/>
          <w:szCs w:val="24"/>
        </w:rPr>
      </w:pPr>
      <w:r w:rsidRPr="00CF333D">
        <w:rPr>
          <w:rFonts w:ascii="Times New Roman" w:eastAsia="Times New Roman" w:hAnsi="Times New Roman" w:cs="Times New Roman"/>
          <w:bCs/>
          <w:sz w:val="24"/>
          <w:szCs w:val="24"/>
        </w:rPr>
        <w:t>Monsieur</w:t>
      </w:r>
      <w:r w:rsidR="00914DBA">
        <w:rPr>
          <w:rFonts w:ascii="Times New Roman" w:eastAsia="Times New Roman" w:hAnsi="Times New Roman" w:cs="Times New Roman"/>
          <w:bCs/>
          <w:sz w:val="24"/>
          <w:szCs w:val="24"/>
        </w:rPr>
        <w:t xml:space="preserve"> le Maire fait le point des travaux de génie civil</w:t>
      </w:r>
      <w:r w:rsidR="00F450A4">
        <w:rPr>
          <w:rFonts w:ascii="Times New Roman" w:eastAsia="Times New Roman" w:hAnsi="Times New Roman" w:cs="Times New Roman"/>
          <w:bCs/>
          <w:sz w:val="24"/>
          <w:szCs w:val="24"/>
        </w:rPr>
        <w:t xml:space="preserve"> de raccordement (ENEDIS), en cours de réalisation</w:t>
      </w:r>
      <w:r w:rsidR="00EC0B07">
        <w:rPr>
          <w:rFonts w:ascii="Times New Roman" w:eastAsia="Times New Roman" w:hAnsi="Times New Roman" w:cs="Times New Roman"/>
          <w:bCs/>
          <w:sz w:val="24"/>
          <w:szCs w:val="24"/>
        </w:rPr>
        <w:t xml:space="preserve"> et souligne l’excellent travail d’exécution réalisé</w:t>
      </w:r>
      <w:r w:rsidR="00531485">
        <w:rPr>
          <w:rFonts w:ascii="Times New Roman" w:eastAsia="Times New Roman" w:hAnsi="Times New Roman" w:cs="Times New Roman"/>
          <w:bCs/>
          <w:sz w:val="24"/>
          <w:szCs w:val="24"/>
        </w:rPr>
        <w:t xml:space="preserve"> par l’entreprise SLR.</w:t>
      </w:r>
    </w:p>
    <w:p w14:paraId="04632BB0" w14:textId="33C765FA" w:rsidR="00D74CCE" w:rsidRDefault="00531485" w:rsidP="00743134">
      <w:pPr>
        <w:spacing w:after="120" w:line="240" w:lineRule="auto"/>
        <w:ind w:left="6"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Á ce jour, il reste à </w:t>
      </w:r>
      <w:r w:rsidR="00D74CCE">
        <w:rPr>
          <w:rFonts w:ascii="Times New Roman" w:eastAsia="Times New Roman" w:hAnsi="Times New Roman" w:cs="Times New Roman"/>
          <w:bCs/>
          <w:sz w:val="24"/>
          <w:szCs w:val="24"/>
        </w:rPr>
        <w:t>effectuer les travaux de raccordement.</w:t>
      </w:r>
    </w:p>
    <w:p w14:paraId="41CB9F90" w14:textId="77777777" w:rsidR="00743134" w:rsidRDefault="00743134" w:rsidP="00743134">
      <w:pPr>
        <w:spacing w:after="120" w:line="240" w:lineRule="auto"/>
        <w:ind w:left="6" w:firstLine="709"/>
        <w:jc w:val="both"/>
        <w:rPr>
          <w:rFonts w:ascii="Times New Roman" w:eastAsia="Times New Roman" w:hAnsi="Times New Roman" w:cs="Times New Roman"/>
          <w:bCs/>
          <w:sz w:val="24"/>
          <w:szCs w:val="24"/>
        </w:rPr>
      </w:pPr>
    </w:p>
    <w:p w14:paraId="639379A7" w14:textId="77777777" w:rsidR="00D74CCE" w:rsidRPr="00D74CCE" w:rsidRDefault="00D74CCE" w:rsidP="00914DBA">
      <w:pPr>
        <w:spacing w:after="120"/>
        <w:ind w:left="6" w:firstLine="708"/>
        <w:jc w:val="both"/>
        <w:rPr>
          <w:rFonts w:ascii="Times New Roman" w:eastAsia="Times New Roman" w:hAnsi="Times New Roman" w:cs="Times New Roman"/>
          <w:b/>
          <w:sz w:val="24"/>
          <w:szCs w:val="24"/>
        </w:rPr>
      </w:pPr>
      <w:r w:rsidRPr="00D74CCE">
        <w:rPr>
          <w:rFonts w:ascii="Times New Roman" w:eastAsia="Times New Roman" w:hAnsi="Times New Roman" w:cs="Times New Roman"/>
          <w:b/>
          <w:sz w:val="24"/>
          <w:szCs w:val="24"/>
        </w:rPr>
        <w:t xml:space="preserve">Suit la délibération, </w:t>
      </w:r>
    </w:p>
    <w:p w14:paraId="437A7020" w14:textId="77777777" w:rsidR="00380018" w:rsidRPr="00380018" w:rsidRDefault="00380018" w:rsidP="00380018">
      <w:pPr>
        <w:spacing w:after="120"/>
        <w:ind w:left="360" w:firstLine="348"/>
        <w:contextualSpacing/>
        <w:jc w:val="both"/>
        <w:rPr>
          <w:rFonts w:ascii="Times New Roman" w:eastAsia="Times New Roman" w:hAnsi="Times New Roman" w:cs="Times New Roman"/>
          <w:bCs/>
          <w:sz w:val="24"/>
          <w:szCs w:val="24"/>
        </w:rPr>
      </w:pPr>
      <w:r w:rsidRPr="00380018">
        <w:rPr>
          <w:rFonts w:ascii="Times New Roman" w:eastAsia="Times New Roman" w:hAnsi="Times New Roman" w:cs="Times New Roman"/>
          <w:bCs/>
          <w:sz w:val="24"/>
          <w:szCs w:val="24"/>
        </w:rPr>
        <w:t xml:space="preserve">Monsieur le Maire, propose aux membres du Conseil Municipal, l’approbation des comptes prévisionnels du budget annexe Photovoltaïque 2025, qui s’élèvent en dépenses et recettes, en équilibre dans les deux sections : </w:t>
      </w:r>
    </w:p>
    <w:p w14:paraId="4B2C53AA" w14:textId="77777777" w:rsidR="00380018" w:rsidRPr="00380018" w:rsidRDefault="00380018" w:rsidP="00380018">
      <w:pPr>
        <w:spacing w:after="120"/>
        <w:ind w:left="360"/>
        <w:contextualSpacing/>
        <w:jc w:val="both"/>
        <w:rPr>
          <w:rFonts w:ascii="Times New Roman" w:eastAsia="Times New Roman" w:hAnsi="Times New Roman" w:cs="Times New Roman"/>
          <w:bCs/>
          <w:sz w:val="24"/>
          <w:szCs w:val="24"/>
        </w:rPr>
      </w:pPr>
    </w:p>
    <w:p w14:paraId="7E928B01" w14:textId="77777777" w:rsidR="00380018" w:rsidRPr="00380018" w:rsidRDefault="00380018" w:rsidP="00380018">
      <w:pPr>
        <w:numPr>
          <w:ilvl w:val="0"/>
          <w:numId w:val="31"/>
        </w:numPr>
        <w:spacing w:after="120" w:line="240" w:lineRule="auto"/>
        <w:contextualSpacing/>
        <w:jc w:val="both"/>
        <w:rPr>
          <w:rFonts w:ascii="Times New Roman" w:eastAsia="Times New Roman" w:hAnsi="Times New Roman" w:cs="Times New Roman"/>
          <w:bCs/>
          <w:sz w:val="24"/>
          <w:szCs w:val="24"/>
        </w:rPr>
      </w:pPr>
      <w:r w:rsidRPr="00380018">
        <w:rPr>
          <w:rFonts w:ascii="Times New Roman" w:eastAsia="Times New Roman" w:hAnsi="Times New Roman" w:cs="Times New Roman"/>
          <w:bCs/>
          <w:sz w:val="24"/>
          <w:szCs w:val="24"/>
        </w:rPr>
        <w:t>Fonctionnement D/R : 1 001.00 €</w:t>
      </w:r>
    </w:p>
    <w:p w14:paraId="56EB94EE" w14:textId="77777777" w:rsidR="00380018" w:rsidRDefault="00380018" w:rsidP="00380018">
      <w:pPr>
        <w:numPr>
          <w:ilvl w:val="0"/>
          <w:numId w:val="31"/>
        </w:numPr>
        <w:spacing w:after="120" w:line="240" w:lineRule="auto"/>
        <w:contextualSpacing/>
        <w:jc w:val="both"/>
        <w:rPr>
          <w:rFonts w:ascii="Times New Roman" w:eastAsia="Times New Roman" w:hAnsi="Times New Roman" w:cs="Times New Roman"/>
          <w:bCs/>
          <w:sz w:val="24"/>
          <w:szCs w:val="24"/>
        </w:rPr>
      </w:pPr>
      <w:r w:rsidRPr="00380018">
        <w:rPr>
          <w:rFonts w:ascii="Times New Roman" w:eastAsia="Times New Roman" w:hAnsi="Times New Roman" w:cs="Times New Roman"/>
          <w:bCs/>
          <w:sz w:val="24"/>
          <w:szCs w:val="24"/>
        </w:rPr>
        <w:t>Investissement D/R : 34 158.22 €</w:t>
      </w:r>
    </w:p>
    <w:p w14:paraId="6BA54CD0" w14:textId="77777777" w:rsidR="007E250C" w:rsidRPr="00380018" w:rsidRDefault="007E250C" w:rsidP="007E250C">
      <w:pPr>
        <w:spacing w:after="120" w:line="240" w:lineRule="auto"/>
        <w:contextualSpacing/>
        <w:jc w:val="both"/>
        <w:rPr>
          <w:rFonts w:ascii="Times New Roman" w:eastAsia="Times New Roman" w:hAnsi="Times New Roman" w:cs="Times New Roman"/>
          <w:bCs/>
          <w:sz w:val="24"/>
          <w:szCs w:val="24"/>
        </w:rPr>
      </w:pPr>
    </w:p>
    <w:p w14:paraId="6013CCDD" w14:textId="434B4715" w:rsidR="00A505A0" w:rsidRDefault="002064A6" w:rsidP="005B4466">
      <w:pPr>
        <w:spacing w:after="120" w:line="240" w:lineRule="auto"/>
        <w:contextualSpacing/>
        <w:jc w:val="both"/>
        <w:rPr>
          <w:rFonts w:ascii="Times New Roman" w:eastAsia="Times New Roman" w:hAnsi="Times New Roman" w:cs="Times New Roman"/>
          <w:b/>
          <w:sz w:val="24"/>
          <w:szCs w:val="24"/>
        </w:rPr>
      </w:pPr>
      <w:r w:rsidRPr="002064A6">
        <w:rPr>
          <w:rFonts w:ascii="Times New Roman" w:eastAsia="Times New Roman" w:hAnsi="Times New Roman" w:cs="Times New Roman"/>
          <w:b/>
          <w:sz w:val="24"/>
          <w:szCs w:val="24"/>
        </w:rPr>
        <w:t>Voté à l’unanimité.</w:t>
      </w:r>
    </w:p>
    <w:p w14:paraId="2A944546" w14:textId="77777777" w:rsidR="00A505A0" w:rsidRDefault="00A505A0" w:rsidP="00A505A0">
      <w:pPr>
        <w:spacing w:after="120" w:line="240" w:lineRule="auto"/>
        <w:contextualSpacing/>
        <w:jc w:val="both"/>
        <w:rPr>
          <w:rFonts w:ascii="Times New Roman" w:eastAsia="Times New Roman" w:hAnsi="Times New Roman" w:cs="Times New Roman"/>
          <w:b/>
          <w:sz w:val="24"/>
          <w:szCs w:val="24"/>
        </w:rPr>
      </w:pPr>
    </w:p>
    <w:p w14:paraId="28122C5A" w14:textId="77777777" w:rsidR="00A505A0" w:rsidRPr="00016812" w:rsidRDefault="00A505A0" w:rsidP="00A505A0">
      <w:pPr>
        <w:spacing w:after="120"/>
        <w:jc w:val="both"/>
        <w:rPr>
          <w:rFonts w:ascii="Times New Roman" w:eastAsia="Times New Roman" w:hAnsi="Times New Roman" w:cs="Times New Roman"/>
          <w:b/>
          <w:sz w:val="24"/>
          <w:szCs w:val="24"/>
        </w:rPr>
      </w:pPr>
    </w:p>
    <w:p w14:paraId="0AF08D4E" w14:textId="67A1BFC6" w:rsidR="00016812" w:rsidRDefault="00016812" w:rsidP="00016812">
      <w:pPr>
        <w:pStyle w:val="Paragraphedeliste"/>
        <w:numPr>
          <w:ilvl w:val="0"/>
          <w:numId w:val="23"/>
        </w:numPr>
        <w:spacing w:after="120"/>
        <w:jc w:val="both"/>
        <w:rPr>
          <w:rFonts w:ascii="Times New Roman" w:eastAsia="Times New Roman" w:hAnsi="Times New Roman" w:cs="Times New Roman"/>
          <w:b/>
          <w:sz w:val="24"/>
          <w:szCs w:val="24"/>
        </w:rPr>
      </w:pPr>
      <w:r w:rsidRPr="00016812">
        <w:rPr>
          <w:rFonts w:ascii="Times New Roman" w:eastAsia="Times New Roman" w:hAnsi="Times New Roman" w:cs="Times New Roman"/>
          <w:b/>
          <w:sz w:val="24"/>
          <w:szCs w:val="24"/>
        </w:rPr>
        <w:t>PROTECTION SOCIALE STATUTAIR</w:t>
      </w:r>
      <w:r w:rsidR="00A505A0">
        <w:rPr>
          <w:rFonts w:ascii="Times New Roman" w:eastAsia="Times New Roman" w:hAnsi="Times New Roman" w:cs="Times New Roman"/>
          <w:b/>
          <w:sz w:val="24"/>
          <w:szCs w:val="24"/>
        </w:rPr>
        <w:t>E</w:t>
      </w:r>
    </w:p>
    <w:p w14:paraId="700116D5" w14:textId="77777777" w:rsidR="0071452C" w:rsidRDefault="0071452C" w:rsidP="0071452C">
      <w:pPr>
        <w:pStyle w:val="Paragraphedeliste"/>
        <w:spacing w:after="120"/>
        <w:ind w:left="1077"/>
        <w:jc w:val="both"/>
        <w:rPr>
          <w:rFonts w:ascii="Times New Roman" w:eastAsia="Times New Roman" w:hAnsi="Times New Roman" w:cs="Times New Roman"/>
          <w:b/>
          <w:sz w:val="24"/>
          <w:szCs w:val="24"/>
        </w:rPr>
      </w:pPr>
    </w:p>
    <w:p w14:paraId="1356B3FD" w14:textId="2E0C8018" w:rsidR="00A505A0" w:rsidRDefault="0071452C" w:rsidP="0071452C">
      <w:pPr>
        <w:spacing w:after="120"/>
        <w:ind w:firstLine="708"/>
        <w:jc w:val="both"/>
        <w:rPr>
          <w:rFonts w:ascii="Times New Roman" w:eastAsia="Times New Roman" w:hAnsi="Times New Roman" w:cs="Times New Roman"/>
          <w:bCs/>
          <w:sz w:val="24"/>
          <w:szCs w:val="24"/>
        </w:rPr>
      </w:pPr>
      <w:r w:rsidRPr="0071452C">
        <w:rPr>
          <w:rFonts w:ascii="Times New Roman" w:eastAsia="Times New Roman" w:hAnsi="Times New Roman" w:cs="Times New Roman"/>
          <w:bCs/>
          <w:sz w:val="24"/>
          <w:szCs w:val="24"/>
        </w:rPr>
        <w:t xml:space="preserve">Monsieur </w:t>
      </w:r>
      <w:r>
        <w:rPr>
          <w:rFonts w:ascii="Times New Roman" w:eastAsia="Times New Roman" w:hAnsi="Times New Roman" w:cs="Times New Roman"/>
          <w:bCs/>
          <w:sz w:val="24"/>
          <w:szCs w:val="24"/>
        </w:rPr>
        <w:t>le Maire rappelle</w:t>
      </w:r>
      <w:r w:rsidR="0048668A">
        <w:rPr>
          <w:rFonts w:ascii="Times New Roman" w:eastAsia="Times New Roman" w:hAnsi="Times New Roman" w:cs="Times New Roman"/>
          <w:bCs/>
          <w:sz w:val="24"/>
          <w:szCs w:val="24"/>
        </w:rPr>
        <w:t xml:space="preserve"> le dernier contrat que nous avions avec la société CI</w:t>
      </w:r>
      <w:r w:rsidR="000763BD">
        <w:rPr>
          <w:rFonts w:ascii="Times New Roman" w:eastAsia="Times New Roman" w:hAnsi="Times New Roman" w:cs="Times New Roman"/>
          <w:bCs/>
          <w:sz w:val="24"/>
          <w:szCs w:val="24"/>
        </w:rPr>
        <w:t>GAC (Groupama), qui s’est terminé le 31 décembre 2024</w:t>
      </w:r>
      <w:r w:rsidR="00BA6F4B">
        <w:rPr>
          <w:rFonts w:ascii="Times New Roman" w:eastAsia="Times New Roman" w:hAnsi="Times New Roman" w:cs="Times New Roman"/>
          <w:bCs/>
          <w:sz w:val="24"/>
          <w:szCs w:val="24"/>
        </w:rPr>
        <w:t xml:space="preserve"> ; faisant suite </w:t>
      </w:r>
      <w:r w:rsidR="00CD0FE9">
        <w:rPr>
          <w:rFonts w:ascii="Times New Roman" w:eastAsia="Times New Roman" w:hAnsi="Times New Roman" w:cs="Times New Roman"/>
          <w:bCs/>
          <w:sz w:val="24"/>
          <w:szCs w:val="24"/>
        </w:rPr>
        <w:t>à une prestation de service insuffisante et peu lisible…</w:t>
      </w:r>
      <w:r w:rsidR="00B47D2A">
        <w:rPr>
          <w:rFonts w:ascii="Times New Roman" w:eastAsia="Times New Roman" w:hAnsi="Times New Roman" w:cs="Times New Roman"/>
          <w:bCs/>
          <w:sz w:val="24"/>
          <w:szCs w:val="24"/>
        </w:rPr>
        <w:t>manque de communication.</w:t>
      </w:r>
    </w:p>
    <w:p w14:paraId="3038E4FC" w14:textId="0E66826E" w:rsidR="00B47D2A" w:rsidRDefault="00B47D2A" w:rsidP="00B47D2A">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Monsieur le Maire, rappelle, la nécessité </w:t>
      </w:r>
      <w:r w:rsidR="00E71AFA">
        <w:rPr>
          <w:rFonts w:ascii="Times New Roman" w:eastAsia="Times New Roman" w:hAnsi="Times New Roman" w:cs="Times New Roman"/>
          <w:bCs/>
          <w:sz w:val="24"/>
          <w:szCs w:val="24"/>
        </w:rPr>
        <w:t>pour la commune d’avoir une assurance pour les risques statutaires</w:t>
      </w:r>
      <w:r w:rsidR="00795529">
        <w:rPr>
          <w:rFonts w:ascii="Times New Roman" w:eastAsia="Times New Roman" w:hAnsi="Times New Roman" w:cs="Times New Roman"/>
          <w:bCs/>
          <w:sz w:val="24"/>
          <w:szCs w:val="24"/>
        </w:rPr>
        <w:t xml:space="preserve">, pour la collectivité. </w:t>
      </w:r>
    </w:p>
    <w:p w14:paraId="443EBE53" w14:textId="1D9A3A65" w:rsidR="00795529" w:rsidRDefault="00795529" w:rsidP="00B47D2A">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Le Centre de Gestion, que vous avons contacté, </w:t>
      </w:r>
      <w:r w:rsidR="00793678">
        <w:rPr>
          <w:rFonts w:ascii="Times New Roman" w:eastAsia="Times New Roman" w:hAnsi="Times New Roman" w:cs="Times New Roman"/>
          <w:bCs/>
          <w:sz w:val="24"/>
          <w:szCs w:val="24"/>
        </w:rPr>
        <w:t xml:space="preserve">nous a proposé l’adhésion au groupe WTW, qui assure une majorité </w:t>
      </w:r>
      <w:r w:rsidR="007709A4">
        <w:rPr>
          <w:rFonts w:ascii="Times New Roman" w:eastAsia="Times New Roman" w:hAnsi="Times New Roman" w:cs="Times New Roman"/>
          <w:bCs/>
          <w:sz w:val="24"/>
          <w:szCs w:val="24"/>
        </w:rPr>
        <w:t>des collectivités du département</w:t>
      </w:r>
      <w:r w:rsidR="000F3656">
        <w:rPr>
          <w:rFonts w:ascii="Times New Roman" w:eastAsia="Times New Roman" w:hAnsi="Times New Roman" w:cs="Times New Roman"/>
          <w:bCs/>
          <w:sz w:val="24"/>
          <w:szCs w:val="24"/>
        </w:rPr>
        <w:t>, à travers</w:t>
      </w:r>
      <w:r w:rsidR="00F47629">
        <w:rPr>
          <w:rFonts w:ascii="Times New Roman" w:eastAsia="Times New Roman" w:hAnsi="Times New Roman" w:cs="Times New Roman"/>
          <w:bCs/>
          <w:sz w:val="24"/>
          <w:szCs w:val="24"/>
        </w:rPr>
        <w:t xml:space="preserve"> un contrat de groupe 2022-2025 entre le Centre de Gestion et la société WTW. </w:t>
      </w:r>
    </w:p>
    <w:p w14:paraId="21827AE9" w14:textId="2C435D78" w:rsidR="00743134" w:rsidRDefault="001171E0" w:rsidP="00743134">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Après discussion, </w:t>
      </w:r>
      <w:r w:rsidR="0074348D">
        <w:rPr>
          <w:rFonts w:ascii="Times New Roman" w:eastAsia="Times New Roman" w:hAnsi="Times New Roman" w:cs="Times New Roman"/>
          <w:bCs/>
          <w:sz w:val="24"/>
          <w:szCs w:val="24"/>
        </w:rPr>
        <w:t xml:space="preserve">le Conseil Municipal, valide, </w:t>
      </w:r>
      <w:r w:rsidR="0074348D" w:rsidRPr="0074348D">
        <w:rPr>
          <w:rFonts w:ascii="Times New Roman" w:eastAsia="Times New Roman" w:hAnsi="Times New Roman" w:cs="Times New Roman"/>
          <w:b/>
          <w:sz w:val="24"/>
          <w:szCs w:val="24"/>
        </w:rPr>
        <w:t>à l’unanimité</w:t>
      </w:r>
      <w:r w:rsidR="0074348D">
        <w:rPr>
          <w:rFonts w:ascii="Times New Roman" w:eastAsia="Times New Roman" w:hAnsi="Times New Roman" w:cs="Times New Roman"/>
          <w:bCs/>
          <w:sz w:val="24"/>
          <w:szCs w:val="24"/>
        </w:rPr>
        <w:t xml:space="preserve">, </w:t>
      </w:r>
      <w:r w:rsidR="00305D5E">
        <w:rPr>
          <w:rFonts w:ascii="Times New Roman" w:eastAsia="Times New Roman" w:hAnsi="Times New Roman" w:cs="Times New Roman"/>
          <w:bCs/>
          <w:sz w:val="24"/>
          <w:szCs w:val="24"/>
        </w:rPr>
        <w:t>cette proposition et mandate Monsieur le Maire</w:t>
      </w:r>
      <w:r w:rsidR="003A11B5">
        <w:rPr>
          <w:rFonts w:ascii="Times New Roman" w:eastAsia="Times New Roman" w:hAnsi="Times New Roman" w:cs="Times New Roman"/>
          <w:bCs/>
          <w:sz w:val="24"/>
          <w:szCs w:val="24"/>
        </w:rPr>
        <w:t xml:space="preserve"> à signer le bulletin d’adhésion à compter du 1</w:t>
      </w:r>
      <w:r w:rsidR="003A11B5" w:rsidRPr="003A11B5">
        <w:rPr>
          <w:rFonts w:ascii="Times New Roman" w:eastAsia="Times New Roman" w:hAnsi="Times New Roman" w:cs="Times New Roman"/>
          <w:bCs/>
          <w:sz w:val="24"/>
          <w:szCs w:val="24"/>
          <w:vertAlign w:val="superscript"/>
        </w:rPr>
        <w:t>er</w:t>
      </w:r>
      <w:r w:rsidR="003A11B5">
        <w:rPr>
          <w:rFonts w:ascii="Times New Roman" w:eastAsia="Times New Roman" w:hAnsi="Times New Roman" w:cs="Times New Roman"/>
          <w:bCs/>
          <w:sz w:val="24"/>
          <w:szCs w:val="24"/>
        </w:rPr>
        <w:t xml:space="preserve"> avril 2025. </w:t>
      </w:r>
    </w:p>
    <w:p w14:paraId="688A3959" w14:textId="77777777" w:rsidR="002E1B28" w:rsidRDefault="002E1B28" w:rsidP="00743134">
      <w:pPr>
        <w:spacing w:after="120" w:line="240" w:lineRule="auto"/>
        <w:jc w:val="both"/>
        <w:rPr>
          <w:rFonts w:ascii="Times New Roman" w:eastAsia="Times New Roman" w:hAnsi="Times New Roman" w:cs="Times New Roman"/>
          <w:bCs/>
          <w:sz w:val="24"/>
          <w:szCs w:val="24"/>
        </w:rPr>
      </w:pPr>
    </w:p>
    <w:p w14:paraId="06675E21" w14:textId="0C55DC25" w:rsidR="00F2163B" w:rsidRPr="00F2163B" w:rsidRDefault="00F2163B" w:rsidP="00B47D2A">
      <w:pPr>
        <w:spacing w:after="120"/>
        <w:jc w:val="both"/>
        <w:rPr>
          <w:rFonts w:ascii="Times New Roman" w:eastAsia="Times New Roman" w:hAnsi="Times New Roman" w:cs="Times New Roman"/>
          <w:b/>
          <w:sz w:val="24"/>
          <w:szCs w:val="24"/>
        </w:rPr>
      </w:pPr>
      <w:r w:rsidRPr="00F2163B">
        <w:rPr>
          <w:rFonts w:ascii="Times New Roman" w:eastAsia="Times New Roman" w:hAnsi="Times New Roman" w:cs="Times New Roman"/>
          <w:b/>
          <w:sz w:val="24"/>
          <w:szCs w:val="24"/>
        </w:rPr>
        <w:t xml:space="preserve">Suit la délibération, </w:t>
      </w:r>
    </w:p>
    <w:p w14:paraId="1A660DB2" w14:textId="77777777" w:rsidR="009B32C5" w:rsidRPr="009B32C5" w:rsidRDefault="009B32C5" w:rsidP="009B32C5">
      <w:pPr>
        <w:spacing w:after="0" w:line="240" w:lineRule="auto"/>
        <w:jc w:val="both"/>
        <w:rPr>
          <w:rFonts w:ascii="Times New Roman" w:eastAsia="Times New Roman" w:hAnsi="Times New Roman" w:cs="Times New Roman"/>
          <w:sz w:val="24"/>
          <w:szCs w:val="24"/>
        </w:rPr>
      </w:pPr>
      <w:r w:rsidRPr="009B32C5">
        <w:rPr>
          <w:rFonts w:ascii="Times New Roman" w:eastAsia="Times New Roman" w:hAnsi="Times New Roman" w:cs="Times New Roman"/>
          <w:b/>
          <w:bCs/>
          <w:sz w:val="24"/>
          <w:szCs w:val="24"/>
        </w:rPr>
        <w:t>Le Maire rappelle :</w:t>
      </w:r>
    </w:p>
    <w:p w14:paraId="58281D1C" w14:textId="77777777" w:rsidR="009B32C5" w:rsidRPr="009B32C5" w:rsidRDefault="009B32C5" w:rsidP="009B32C5">
      <w:pPr>
        <w:spacing w:after="0" w:line="240" w:lineRule="auto"/>
        <w:jc w:val="both"/>
        <w:rPr>
          <w:rFonts w:ascii="Times New Roman" w:eastAsia="Times New Roman" w:hAnsi="Times New Roman" w:cs="Times New Roman"/>
          <w:sz w:val="24"/>
          <w:szCs w:val="24"/>
        </w:rPr>
      </w:pPr>
    </w:p>
    <w:p w14:paraId="15F1A4E6" w14:textId="77777777" w:rsidR="009B32C5" w:rsidRPr="009B32C5" w:rsidRDefault="009B32C5" w:rsidP="009B32C5">
      <w:pPr>
        <w:numPr>
          <w:ilvl w:val="0"/>
          <w:numId w:val="32"/>
        </w:numPr>
        <w:spacing w:after="0" w:line="240" w:lineRule="auto"/>
        <w:jc w:val="both"/>
        <w:rPr>
          <w:rFonts w:ascii="Times New Roman" w:eastAsia="Times New Roman" w:hAnsi="Times New Roman" w:cs="Times New Roman"/>
          <w:bCs/>
          <w:sz w:val="24"/>
          <w:szCs w:val="24"/>
        </w:rPr>
      </w:pPr>
      <w:proofErr w:type="gramStart"/>
      <w:r w:rsidRPr="009B32C5">
        <w:rPr>
          <w:rFonts w:ascii="Times New Roman" w:eastAsia="Times New Roman" w:hAnsi="Times New Roman" w:cs="Times New Roman"/>
          <w:sz w:val="24"/>
          <w:szCs w:val="24"/>
        </w:rPr>
        <w:t>que</w:t>
      </w:r>
      <w:proofErr w:type="gramEnd"/>
      <w:r w:rsidRPr="009B32C5">
        <w:rPr>
          <w:rFonts w:ascii="Times New Roman" w:eastAsia="Times New Roman" w:hAnsi="Times New Roman" w:cs="Times New Roman"/>
          <w:sz w:val="24"/>
          <w:szCs w:val="24"/>
        </w:rPr>
        <w:t xml:space="preserve"> la commune a demandé un contrat d’assurance statutaire du personnel avec WTW (ex Gras </w:t>
      </w:r>
      <w:proofErr w:type="gramStart"/>
      <w:r w:rsidRPr="009B32C5">
        <w:rPr>
          <w:rFonts w:ascii="Times New Roman" w:eastAsia="Times New Roman" w:hAnsi="Times New Roman" w:cs="Times New Roman"/>
          <w:sz w:val="24"/>
          <w:szCs w:val="24"/>
        </w:rPr>
        <w:t>Savoye)/</w:t>
      </w:r>
      <w:proofErr w:type="gramEnd"/>
      <w:r w:rsidRPr="009B32C5">
        <w:rPr>
          <w:rFonts w:ascii="Times New Roman" w:eastAsia="Times New Roman" w:hAnsi="Times New Roman" w:cs="Times New Roman"/>
          <w:sz w:val="24"/>
          <w:szCs w:val="24"/>
        </w:rPr>
        <w:t xml:space="preserve"> CNP via un contrat groupe avec le CDG de l’AVEYRON à compter du 1</w:t>
      </w:r>
      <w:r w:rsidRPr="009B32C5">
        <w:rPr>
          <w:rFonts w:ascii="Times New Roman" w:eastAsia="Times New Roman" w:hAnsi="Times New Roman" w:cs="Times New Roman"/>
          <w:sz w:val="24"/>
          <w:szCs w:val="24"/>
          <w:vertAlign w:val="superscript"/>
        </w:rPr>
        <w:t>er</w:t>
      </w:r>
      <w:r w:rsidRPr="009B32C5">
        <w:rPr>
          <w:rFonts w:ascii="Times New Roman" w:eastAsia="Times New Roman" w:hAnsi="Times New Roman" w:cs="Times New Roman"/>
          <w:sz w:val="24"/>
          <w:szCs w:val="24"/>
        </w:rPr>
        <w:t xml:space="preserve"> avril 2025</w:t>
      </w:r>
    </w:p>
    <w:p w14:paraId="724FCA58" w14:textId="77777777" w:rsidR="009B32C5" w:rsidRPr="009B32C5" w:rsidRDefault="009B32C5" w:rsidP="009B32C5">
      <w:pPr>
        <w:spacing w:after="0" w:line="240" w:lineRule="auto"/>
        <w:jc w:val="both"/>
        <w:rPr>
          <w:rFonts w:ascii="Times New Roman" w:eastAsia="Times New Roman" w:hAnsi="Times New Roman" w:cs="Times New Roman"/>
          <w:sz w:val="24"/>
          <w:szCs w:val="24"/>
        </w:rPr>
      </w:pPr>
    </w:p>
    <w:p w14:paraId="7A12740C" w14:textId="05B0510C" w:rsidR="009B32C5" w:rsidRPr="009B32C5" w:rsidRDefault="009B32C5" w:rsidP="009B32C5">
      <w:pPr>
        <w:spacing w:after="0" w:line="240" w:lineRule="auto"/>
        <w:jc w:val="both"/>
        <w:rPr>
          <w:rFonts w:ascii="Times New Roman" w:eastAsia="Times New Roman" w:hAnsi="Times New Roman" w:cs="Times New Roman"/>
          <w:sz w:val="24"/>
          <w:szCs w:val="24"/>
        </w:rPr>
      </w:pPr>
      <w:r w:rsidRPr="009B32C5">
        <w:rPr>
          <w:rFonts w:ascii="Times New Roman" w:eastAsia="Times New Roman" w:hAnsi="Times New Roman" w:cs="Times New Roman"/>
          <w:b/>
          <w:bCs/>
          <w:sz w:val="24"/>
          <w:szCs w:val="24"/>
        </w:rPr>
        <w:t>Le Conseil, après en avoir délibéré :</w:t>
      </w:r>
    </w:p>
    <w:p w14:paraId="30FAE7B9" w14:textId="77777777" w:rsidR="009B32C5" w:rsidRPr="009B32C5" w:rsidRDefault="009B32C5" w:rsidP="009B32C5">
      <w:pPr>
        <w:spacing w:after="0" w:line="240" w:lineRule="auto"/>
        <w:jc w:val="both"/>
        <w:rPr>
          <w:rFonts w:ascii="Times New Roman" w:eastAsia="Times New Roman" w:hAnsi="Times New Roman" w:cs="Times New Roman"/>
          <w:sz w:val="24"/>
          <w:szCs w:val="24"/>
        </w:rPr>
      </w:pPr>
    </w:p>
    <w:p w14:paraId="24986552" w14:textId="5821E484" w:rsidR="009B32C5" w:rsidRPr="009B32C5" w:rsidRDefault="009B32C5" w:rsidP="009B32C5">
      <w:pPr>
        <w:spacing w:after="0" w:line="240" w:lineRule="auto"/>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Vu le Code Général de la Fonction Publique,</w:t>
      </w:r>
    </w:p>
    <w:p w14:paraId="0573CEB6" w14:textId="77777777" w:rsidR="009B32C5" w:rsidRPr="009B32C5" w:rsidRDefault="009B32C5" w:rsidP="009B32C5">
      <w:pPr>
        <w:spacing w:after="0" w:line="240" w:lineRule="auto"/>
        <w:jc w:val="both"/>
        <w:rPr>
          <w:rFonts w:ascii="Times New Roman" w:eastAsia="Times New Roman" w:hAnsi="Times New Roman" w:cs="Times New Roman"/>
          <w:sz w:val="24"/>
          <w:szCs w:val="24"/>
        </w:rPr>
      </w:pPr>
    </w:p>
    <w:p w14:paraId="46CDE060" w14:textId="77777777" w:rsidR="009B32C5" w:rsidRPr="009B32C5" w:rsidRDefault="009B32C5" w:rsidP="009B32C5">
      <w:pPr>
        <w:spacing w:after="0" w:line="240" w:lineRule="auto"/>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 xml:space="preserve">Vu le Décret n° 86-552 du </w:t>
      </w:r>
      <w:smartTag w:uri="urn:schemas-microsoft-com:office:smarttags" w:element="date">
        <w:smartTagPr>
          <w:attr w:name="ls" w:val="trans"/>
          <w:attr w:name="Month" w:val="3"/>
          <w:attr w:name="Day" w:val="14"/>
          <w:attr w:name="Year" w:val="1986"/>
        </w:smartTagPr>
        <w:r w:rsidRPr="009B32C5">
          <w:rPr>
            <w:rFonts w:ascii="Times New Roman" w:eastAsia="Times New Roman" w:hAnsi="Times New Roman" w:cs="Times New Roman"/>
            <w:sz w:val="24"/>
            <w:szCs w:val="24"/>
          </w:rPr>
          <w:t>14 mars 1986</w:t>
        </w:r>
      </w:smartTag>
      <w:r w:rsidRPr="009B32C5">
        <w:rPr>
          <w:rFonts w:ascii="Times New Roman" w:eastAsia="Times New Roman" w:hAnsi="Times New Roman" w:cs="Times New Roman"/>
          <w:sz w:val="24"/>
          <w:szCs w:val="24"/>
        </w:rPr>
        <w:t xml:space="preserve"> pris pour l’application de l’article 26 (alinéa 2) de la Loi n° 84-53 du </w:t>
      </w:r>
      <w:smartTag w:uri="urn:schemas-microsoft-com:office:smarttags" w:element="date">
        <w:smartTagPr>
          <w:attr w:name="ls" w:val="trans"/>
          <w:attr w:name="Month" w:val="1"/>
          <w:attr w:name="Day" w:val="26"/>
          <w:attr w:name="Year" w:val="1984"/>
        </w:smartTagPr>
        <w:r w:rsidRPr="009B32C5">
          <w:rPr>
            <w:rFonts w:ascii="Times New Roman" w:eastAsia="Times New Roman" w:hAnsi="Times New Roman" w:cs="Times New Roman"/>
            <w:sz w:val="24"/>
            <w:szCs w:val="24"/>
          </w:rPr>
          <w:t>26 janvier 1984</w:t>
        </w:r>
      </w:smartTag>
      <w:r w:rsidRPr="009B32C5">
        <w:rPr>
          <w:rFonts w:ascii="Times New Roman" w:eastAsia="Times New Roman" w:hAnsi="Times New Roman" w:cs="Times New Roman"/>
          <w:sz w:val="24"/>
          <w:szCs w:val="24"/>
        </w:rPr>
        <w:t xml:space="preserve"> et relatif aux contrats d’assurances souscrits par les centres de gestion pour le compte des collectivités locales et établissements territoriaux ;</w:t>
      </w:r>
    </w:p>
    <w:p w14:paraId="530E5765" w14:textId="77777777" w:rsidR="009B32C5" w:rsidRPr="009B32C5" w:rsidRDefault="009B32C5" w:rsidP="009B32C5">
      <w:pPr>
        <w:spacing w:after="0" w:line="240" w:lineRule="auto"/>
        <w:rPr>
          <w:rFonts w:ascii="Times New Roman" w:eastAsia="Times New Roman" w:hAnsi="Times New Roman" w:cs="Times New Roman"/>
          <w:sz w:val="24"/>
          <w:szCs w:val="24"/>
        </w:rPr>
      </w:pPr>
    </w:p>
    <w:p w14:paraId="531C97F6" w14:textId="77777777" w:rsidR="009B32C5" w:rsidRPr="009B32C5" w:rsidRDefault="009B32C5" w:rsidP="009B32C5">
      <w:pPr>
        <w:spacing w:after="0" w:line="240" w:lineRule="auto"/>
        <w:jc w:val="both"/>
        <w:rPr>
          <w:rFonts w:ascii="Times New Roman" w:eastAsia="Times New Roman" w:hAnsi="Times New Roman" w:cs="Times New Roman"/>
          <w:sz w:val="24"/>
          <w:szCs w:val="24"/>
        </w:rPr>
      </w:pPr>
    </w:p>
    <w:p w14:paraId="0AFEA9F6" w14:textId="77777777" w:rsidR="009B32C5" w:rsidRPr="009B32C5" w:rsidRDefault="009B32C5" w:rsidP="009B32C5">
      <w:pPr>
        <w:spacing w:after="0" w:line="240" w:lineRule="auto"/>
        <w:jc w:val="center"/>
        <w:rPr>
          <w:rFonts w:ascii="Times New Roman" w:eastAsia="Times New Roman" w:hAnsi="Times New Roman" w:cs="Times New Roman"/>
          <w:caps/>
          <w:sz w:val="24"/>
          <w:szCs w:val="24"/>
        </w:rPr>
      </w:pPr>
      <w:r w:rsidRPr="009B32C5">
        <w:rPr>
          <w:rFonts w:ascii="Times New Roman" w:eastAsia="Times New Roman" w:hAnsi="Times New Roman" w:cs="Times New Roman"/>
          <w:b/>
          <w:bCs/>
          <w:caps/>
          <w:sz w:val="24"/>
          <w:szCs w:val="24"/>
        </w:rPr>
        <w:t>Décide</w:t>
      </w:r>
    </w:p>
    <w:p w14:paraId="66CB03ED" w14:textId="77777777" w:rsidR="009B32C5" w:rsidRPr="009B32C5" w:rsidRDefault="009B32C5" w:rsidP="009B32C5">
      <w:pPr>
        <w:spacing w:after="0" w:line="240" w:lineRule="auto"/>
        <w:jc w:val="both"/>
        <w:rPr>
          <w:rFonts w:ascii="Times New Roman" w:eastAsia="Times New Roman" w:hAnsi="Times New Roman" w:cs="Times New Roman"/>
          <w:sz w:val="24"/>
          <w:szCs w:val="24"/>
        </w:rPr>
      </w:pPr>
    </w:p>
    <w:p w14:paraId="156298D5" w14:textId="77777777" w:rsidR="009B32C5" w:rsidRPr="009B32C5" w:rsidRDefault="009B32C5" w:rsidP="009B32C5">
      <w:pPr>
        <w:spacing w:after="0" w:line="240" w:lineRule="auto"/>
        <w:jc w:val="both"/>
        <w:rPr>
          <w:rFonts w:ascii="Times New Roman" w:eastAsia="Times New Roman" w:hAnsi="Times New Roman" w:cs="Times New Roman"/>
          <w:b/>
          <w:caps/>
          <w:sz w:val="24"/>
          <w:szCs w:val="24"/>
        </w:rPr>
      </w:pPr>
      <w:r w:rsidRPr="009B32C5">
        <w:rPr>
          <w:rFonts w:ascii="Times New Roman" w:eastAsia="Times New Roman" w:hAnsi="Times New Roman" w:cs="Times New Roman"/>
          <w:sz w:val="24"/>
          <w:szCs w:val="24"/>
        </w:rPr>
        <w:tab/>
      </w:r>
      <w:r w:rsidRPr="009B32C5">
        <w:rPr>
          <w:rFonts w:ascii="Times New Roman" w:eastAsia="Times New Roman" w:hAnsi="Times New Roman" w:cs="Times New Roman"/>
          <w:b/>
          <w:caps/>
          <w:sz w:val="24"/>
          <w:szCs w:val="24"/>
          <w:u w:val="single"/>
        </w:rPr>
        <w:t>Article 1</w:t>
      </w:r>
      <w:r w:rsidRPr="009B32C5">
        <w:rPr>
          <w:rFonts w:ascii="Times New Roman" w:eastAsia="Times New Roman" w:hAnsi="Times New Roman" w:cs="Times New Roman"/>
          <w:b/>
          <w:caps/>
          <w:sz w:val="24"/>
          <w:szCs w:val="24"/>
        </w:rPr>
        <w:t> :</w:t>
      </w:r>
      <w:r w:rsidRPr="009B32C5">
        <w:rPr>
          <w:rFonts w:ascii="Times New Roman" w:eastAsia="Times New Roman" w:hAnsi="Times New Roman" w:cs="Times New Roman"/>
          <w:b/>
          <w:caps/>
          <w:sz w:val="24"/>
          <w:szCs w:val="24"/>
        </w:rPr>
        <w:tab/>
        <w:t xml:space="preserve"> </w:t>
      </w:r>
    </w:p>
    <w:p w14:paraId="028DCEEB" w14:textId="77777777" w:rsidR="009B32C5" w:rsidRPr="009B32C5" w:rsidRDefault="009B32C5" w:rsidP="009B32C5">
      <w:pPr>
        <w:spacing w:after="0" w:line="240" w:lineRule="auto"/>
        <w:jc w:val="both"/>
        <w:rPr>
          <w:rFonts w:ascii="Times New Roman" w:eastAsia="Times New Roman" w:hAnsi="Times New Roman" w:cs="Times New Roman"/>
          <w:b/>
          <w:caps/>
          <w:sz w:val="24"/>
          <w:szCs w:val="24"/>
        </w:rPr>
      </w:pPr>
    </w:p>
    <w:p w14:paraId="1547AEF1" w14:textId="77777777" w:rsidR="009B32C5" w:rsidRPr="009B32C5" w:rsidRDefault="009B32C5" w:rsidP="009B32C5">
      <w:pPr>
        <w:spacing w:after="0" w:line="240" w:lineRule="auto"/>
        <w:jc w:val="both"/>
        <w:rPr>
          <w:rFonts w:ascii="Times New Roman" w:eastAsia="Times New Roman" w:hAnsi="Times New Roman" w:cs="Times New Roman"/>
          <w:b/>
          <w:caps/>
          <w:sz w:val="24"/>
          <w:szCs w:val="24"/>
        </w:rPr>
      </w:pPr>
      <w:r w:rsidRPr="009B32C5">
        <w:rPr>
          <w:rFonts w:ascii="Times New Roman" w:eastAsia="Times New Roman" w:hAnsi="Times New Roman" w:cs="Times New Roman"/>
          <w:b/>
          <w:caps/>
          <w:sz w:val="24"/>
          <w:szCs w:val="24"/>
        </w:rPr>
        <w:t xml:space="preserve">- </w:t>
      </w:r>
      <w:r w:rsidRPr="009B32C5">
        <w:rPr>
          <w:rFonts w:ascii="Times New Roman" w:eastAsia="Times New Roman" w:hAnsi="Times New Roman" w:cs="Times New Roman"/>
          <w:b/>
          <w:sz w:val="24"/>
          <w:szCs w:val="24"/>
        </w:rPr>
        <w:t>D’accepter la proposition suivante</w:t>
      </w:r>
      <w:r w:rsidRPr="009B32C5">
        <w:rPr>
          <w:rFonts w:ascii="Times New Roman" w:eastAsia="Times New Roman" w:hAnsi="Times New Roman" w:cs="Times New Roman"/>
          <w:sz w:val="24"/>
          <w:szCs w:val="24"/>
        </w:rPr>
        <w:t> :</w:t>
      </w:r>
    </w:p>
    <w:p w14:paraId="7A0F1569" w14:textId="77777777" w:rsidR="009B32C5" w:rsidRPr="009B32C5" w:rsidRDefault="009B32C5" w:rsidP="009B32C5">
      <w:pPr>
        <w:spacing w:after="0" w:line="240" w:lineRule="auto"/>
        <w:ind w:left="709"/>
        <w:jc w:val="both"/>
        <w:rPr>
          <w:rFonts w:ascii="Times New Roman" w:eastAsia="Times New Roman" w:hAnsi="Times New Roman" w:cs="Times New Roman"/>
          <w:sz w:val="24"/>
          <w:szCs w:val="24"/>
        </w:rPr>
      </w:pPr>
    </w:p>
    <w:p w14:paraId="2FB56763" w14:textId="77777777" w:rsidR="009B32C5" w:rsidRPr="009B32C5" w:rsidRDefault="009B32C5" w:rsidP="009B32C5">
      <w:pPr>
        <w:numPr>
          <w:ilvl w:val="0"/>
          <w:numId w:val="32"/>
        </w:numPr>
        <w:spacing w:after="0" w:line="240" w:lineRule="auto"/>
        <w:ind w:left="1423" w:hanging="357"/>
        <w:contextualSpacing/>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Assureur : WTW / CNP</w:t>
      </w:r>
    </w:p>
    <w:p w14:paraId="5D4C1FBF" w14:textId="77777777" w:rsidR="009B32C5" w:rsidRPr="009B32C5" w:rsidRDefault="009B32C5" w:rsidP="009B32C5">
      <w:pPr>
        <w:spacing w:after="0" w:line="240" w:lineRule="auto"/>
        <w:ind w:firstLine="708"/>
        <w:jc w:val="both"/>
        <w:rPr>
          <w:rFonts w:ascii="Times New Roman" w:eastAsia="Times New Roman" w:hAnsi="Times New Roman" w:cs="Times New Roman"/>
          <w:sz w:val="24"/>
          <w:szCs w:val="24"/>
        </w:rPr>
      </w:pPr>
    </w:p>
    <w:p w14:paraId="4C6AD9F9" w14:textId="77777777" w:rsidR="009B32C5" w:rsidRPr="009B32C5" w:rsidRDefault="009B32C5" w:rsidP="009B32C5">
      <w:pPr>
        <w:numPr>
          <w:ilvl w:val="0"/>
          <w:numId w:val="32"/>
        </w:numPr>
        <w:spacing w:after="0" w:line="240" w:lineRule="auto"/>
        <w:contextualSpacing/>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Durée du contrat : 1 an à compter du 1</w:t>
      </w:r>
      <w:r w:rsidRPr="009B32C5">
        <w:rPr>
          <w:rFonts w:ascii="Times New Roman" w:eastAsia="Times New Roman" w:hAnsi="Times New Roman" w:cs="Times New Roman"/>
          <w:sz w:val="24"/>
          <w:szCs w:val="24"/>
          <w:vertAlign w:val="superscript"/>
        </w:rPr>
        <w:t>er</w:t>
      </w:r>
      <w:r w:rsidRPr="009B32C5">
        <w:rPr>
          <w:rFonts w:ascii="Times New Roman" w:eastAsia="Times New Roman" w:hAnsi="Times New Roman" w:cs="Times New Roman"/>
          <w:sz w:val="24"/>
          <w:szCs w:val="24"/>
        </w:rPr>
        <w:t xml:space="preserve"> avril 2025.</w:t>
      </w:r>
    </w:p>
    <w:p w14:paraId="3A38FB67" w14:textId="77777777" w:rsidR="009B32C5" w:rsidRPr="009B32C5" w:rsidRDefault="009B32C5" w:rsidP="009B32C5">
      <w:pPr>
        <w:spacing w:after="0" w:line="240" w:lineRule="auto"/>
        <w:jc w:val="both"/>
        <w:rPr>
          <w:rFonts w:ascii="Times New Roman" w:eastAsia="Times New Roman" w:hAnsi="Times New Roman" w:cs="Times New Roman"/>
          <w:sz w:val="24"/>
          <w:szCs w:val="24"/>
        </w:rPr>
      </w:pPr>
    </w:p>
    <w:p w14:paraId="37115F02" w14:textId="77777777" w:rsidR="009B32C5" w:rsidRPr="009B32C5" w:rsidRDefault="009B32C5" w:rsidP="009B32C5">
      <w:pPr>
        <w:numPr>
          <w:ilvl w:val="0"/>
          <w:numId w:val="32"/>
        </w:numPr>
        <w:spacing w:after="0" w:line="240" w:lineRule="auto"/>
        <w:contextualSpacing/>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Régime du contrat : capitalisation</w:t>
      </w:r>
    </w:p>
    <w:p w14:paraId="3076993C" w14:textId="77777777" w:rsidR="009B32C5" w:rsidRPr="009B32C5" w:rsidRDefault="009B32C5" w:rsidP="009B32C5">
      <w:pPr>
        <w:spacing w:after="0" w:line="240" w:lineRule="auto"/>
        <w:ind w:firstLine="708"/>
        <w:jc w:val="both"/>
        <w:rPr>
          <w:rFonts w:ascii="Times New Roman" w:eastAsia="Times New Roman" w:hAnsi="Times New Roman" w:cs="Times New Roman"/>
          <w:sz w:val="24"/>
          <w:szCs w:val="24"/>
        </w:rPr>
      </w:pPr>
    </w:p>
    <w:p w14:paraId="50E14D8A" w14:textId="77777777" w:rsidR="009B32C5" w:rsidRPr="009B32C5" w:rsidRDefault="009B32C5" w:rsidP="009B32C5">
      <w:pPr>
        <w:numPr>
          <w:ilvl w:val="0"/>
          <w:numId w:val="32"/>
        </w:numPr>
        <w:spacing w:after="0" w:line="240" w:lineRule="auto"/>
        <w:contextualSpacing/>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Préavis : adhésion résiliable chaque année sous réserve de l’observation d’un préavis de 6 mois.</w:t>
      </w:r>
    </w:p>
    <w:p w14:paraId="3C7E873B" w14:textId="77777777" w:rsidR="009B32C5" w:rsidRPr="009B32C5" w:rsidRDefault="009B32C5" w:rsidP="009B32C5">
      <w:pPr>
        <w:spacing w:after="0" w:line="240" w:lineRule="auto"/>
        <w:jc w:val="both"/>
        <w:rPr>
          <w:rFonts w:ascii="Times New Roman" w:eastAsia="Times New Roman" w:hAnsi="Times New Roman" w:cs="Times New Roman"/>
          <w:sz w:val="24"/>
          <w:szCs w:val="24"/>
        </w:rPr>
      </w:pPr>
    </w:p>
    <w:p w14:paraId="5D16AEC9" w14:textId="77777777" w:rsidR="009B32C5" w:rsidRPr="009B32C5" w:rsidRDefault="009B32C5" w:rsidP="009B32C5">
      <w:pPr>
        <w:numPr>
          <w:ilvl w:val="0"/>
          <w:numId w:val="33"/>
        </w:numPr>
        <w:spacing w:after="0" w:line="240" w:lineRule="auto"/>
        <w:contextualSpacing/>
        <w:jc w:val="both"/>
        <w:rPr>
          <w:rFonts w:ascii="Times New Roman" w:eastAsia="Times New Roman" w:hAnsi="Times New Roman" w:cs="Times New Roman"/>
          <w:sz w:val="24"/>
          <w:szCs w:val="24"/>
        </w:rPr>
      </w:pPr>
      <w:r w:rsidRPr="009B32C5">
        <w:rPr>
          <w:rFonts w:ascii="Times New Roman" w:eastAsia="Times New Roman" w:hAnsi="Times New Roman" w:cs="Times New Roman"/>
          <w:b/>
          <w:sz w:val="24"/>
          <w:szCs w:val="24"/>
        </w:rPr>
        <w:t>D’adhérer au contrat d’assurance, proposé par le Centre de Gestion de l’AVEYRON pour une durée d’un an, selon les modalités suivantes</w:t>
      </w:r>
      <w:r w:rsidRPr="009B32C5">
        <w:rPr>
          <w:rFonts w:ascii="Times New Roman" w:eastAsia="Times New Roman" w:hAnsi="Times New Roman" w:cs="Times New Roman"/>
          <w:sz w:val="24"/>
          <w:szCs w:val="24"/>
        </w:rPr>
        <w:t> :</w:t>
      </w:r>
    </w:p>
    <w:p w14:paraId="4A3C3261" w14:textId="77777777" w:rsidR="009B32C5" w:rsidRPr="009B32C5" w:rsidRDefault="009B32C5" w:rsidP="009B32C5">
      <w:pPr>
        <w:spacing w:after="0" w:line="240" w:lineRule="auto"/>
        <w:ind w:left="709"/>
        <w:jc w:val="both"/>
        <w:rPr>
          <w:rFonts w:ascii="Times New Roman" w:eastAsia="Times New Roman" w:hAnsi="Times New Roman" w:cs="Times New Roman"/>
          <w:sz w:val="24"/>
          <w:szCs w:val="24"/>
        </w:rPr>
      </w:pPr>
    </w:p>
    <w:p w14:paraId="02659985" w14:textId="77777777" w:rsidR="009B32C5" w:rsidRPr="009B32C5" w:rsidRDefault="009B32C5" w:rsidP="009B32C5">
      <w:pPr>
        <w:numPr>
          <w:ilvl w:val="0"/>
          <w:numId w:val="35"/>
        </w:numPr>
        <w:spacing w:after="0" w:line="240" w:lineRule="auto"/>
        <w:contextualSpacing/>
        <w:jc w:val="both"/>
        <w:rPr>
          <w:rFonts w:ascii="Times New Roman" w:eastAsia="Times New Roman" w:hAnsi="Times New Roman" w:cs="Times New Roman"/>
          <w:b/>
          <w:caps/>
          <w:sz w:val="24"/>
          <w:szCs w:val="24"/>
          <w:lang w:eastAsia="en-US"/>
        </w:rPr>
      </w:pPr>
      <w:r w:rsidRPr="009B32C5">
        <w:rPr>
          <w:rFonts w:ascii="Times New Roman" w:eastAsia="Times New Roman" w:hAnsi="Times New Roman" w:cs="Times New Roman"/>
          <w:b/>
          <w:caps/>
          <w:sz w:val="24"/>
          <w:szCs w:val="24"/>
          <w:u w:val="single"/>
          <w:lang w:eastAsia="en-US"/>
        </w:rPr>
        <w:t>Agents affiliés à la CNRACL</w:t>
      </w:r>
      <w:r w:rsidRPr="009B32C5">
        <w:rPr>
          <w:rFonts w:ascii="Times New Roman" w:eastAsia="Times New Roman" w:hAnsi="Times New Roman" w:cs="Times New Roman"/>
          <w:b/>
          <w:caps/>
          <w:sz w:val="24"/>
          <w:szCs w:val="24"/>
          <w:lang w:eastAsia="en-US"/>
        </w:rPr>
        <w:t> :</w:t>
      </w:r>
      <w:r w:rsidRPr="009B32C5">
        <w:rPr>
          <w:rFonts w:ascii="Times New Roman" w:eastAsia="Times New Roman" w:hAnsi="Times New Roman" w:cs="Times New Roman"/>
          <w:b/>
          <w:sz w:val="24"/>
          <w:szCs w:val="24"/>
        </w:rPr>
        <w:t> </w:t>
      </w:r>
    </w:p>
    <w:p w14:paraId="0EBF3479" w14:textId="77777777" w:rsidR="009B32C5" w:rsidRPr="009B32C5" w:rsidRDefault="009B32C5" w:rsidP="009B32C5">
      <w:pPr>
        <w:spacing w:after="0" w:line="240" w:lineRule="auto"/>
        <w:ind w:left="709"/>
        <w:jc w:val="both"/>
        <w:rPr>
          <w:rFonts w:ascii="Times New Roman" w:eastAsia="Times New Roman" w:hAnsi="Times New Roman" w:cs="Times New Roman"/>
          <w:b/>
          <w:sz w:val="24"/>
          <w:szCs w:val="24"/>
        </w:rPr>
      </w:pPr>
    </w:p>
    <w:p w14:paraId="584CBF6E" w14:textId="77777777" w:rsidR="009B32C5" w:rsidRPr="009B32C5" w:rsidRDefault="009B32C5" w:rsidP="009B32C5">
      <w:pPr>
        <w:spacing w:after="0" w:line="240" w:lineRule="auto"/>
        <w:ind w:left="709"/>
        <w:jc w:val="both"/>
        <w:rPr>
          <w:rFonts w:ascii="Times New Roman" w:eastAsia="Times New Roman" w:hAnsi="Times New Roman" w:cs="Times New Roman"/>
          <w:b/>
          <w:sz w:val="24"/>
          <w:szCs w:val="24"/>
        </w:rPr>
      </w:pPr>
      <w:r w:rsidRPr="009B32C5">
        <w:rPr>
          <w:rFonts w:ascii="Times New Roman" w:eastAsia="Times New Roman" w:hAnsi="Times New Roman" w:cs="Times New Roman"/>
          <w:b/>
          <w:sz w:val="24"/>
          <w:szCs w:val="24"/>
        </w:rPr>
        <w:t>Risques assurés : Tous les risques</w:t>
      </w:r>
    </w:p>
    <w:p w14:paraId="1358B5A8" w14:textId="77777777" w:rsidR="009B32C5" w:rsidRPr="009B32C5" w:rsidRDefault="009B32C5" w:rsidP="009B32C5">
      <w:pPr>
        <w:spacing w:after="0" w:line="240" w:lineRule="auto"/>
        <w:ind w:left="709"/>
        <w:jc w:val="both"/>
        <w:rPr>
          <w:rFonts w:ascii="Times New Roman" w:eastAsia="Times New Roman" w:hAnsi="Times New Roman" w:cs="Times New Roman"/>
          <w:b/>
          <w:sz w:val="24"/>
          <w:szCs w:val="24"/>
        </w:rPr>
      </w:pPr>
      <w:r w:rsidRPr="009B32C5">
        <w:rPr>
          <w:rFonts w:ascii="Times New Roman" w:eastAsia="Times New Roman" w:hAnsi="Times New Roman" w:cs="Times New Roman"/>
          <w:sz w:val="24"/>
          <w:szCs w:val="24"/>
        </w:rPr>
        <w:t>Décès</w:t>
      </w:r>
    </w:p>
    <w:p w14:paraId="4D3DA793" w14:textId="77777777" w:rsidR="009B32C5" w:rsidRPr="009B32C5" w:rsidRDefault="009B32C5" w:rsidP="009B32C5">
      <w:pPr>
        <w:spacing w:after="0" w:line="240" w:lineRule="auto"/>
        <w:ind w:left="709"/>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Accident de service &amp; maladie imputable au service (y compris temps partiel thérapeutique et frais médicaux associés),</w:t>
      </w:r>
    </w:p>
    <w:p w14:paraId="51529F6C" w14:textId="77777777" w:rsidR="009B32C5" w:rsidRPr="009B32C5" w:rsidRDefault="009B32C5" w:rsidP="009B32C5">
      <w:pPr>
        <w:spacing w:after="0" w:line="240" w:lineRule="auto"/>
        <w:ind w:left="709"/>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Incapacité (maladie ordinaire, disponibilité d’office, invalidité temporaire),</w:t>
      </w:r>
    </w:p>
    <w:p w14:paraId="69BAD716" w14:textId="77777777" w:rsidR="009B32C5" w:rsidRPr="009B32C5" w:rsidRDefault="009B32C5" w:rsidP="009B32C5">
      <w:pPr>
        <w:spacing w:after="0" w:line="240" w:lineRule="auto"/>
        <w:ind w:left="709"/>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lastRenderedPageBreak/>
        <w:t>Maladie de longue durée, longue maladie (y compris notamment temps partiel thérapeutique et disponibilité d’office),</w:t>
      </w:r>
    </w:p>
    <w:p w14:paraId="3FDA5390" w14:textId="77777777" w:rsidR="009B32C5" w:rsidRPr="009B32C5" w:rsidRDefault="009B32C5" w:rsidP="009B32C5">
      <w:pPr>
        <w:spacing w:after="0" w:line="240" w:lineRule="auto"/>
        <w:ind w:firstLine="708"/>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Maternité/adoption/paternité.</w:t>
      </w:r>
    </w:p>
    <w:p w14:paraId="35C49CB8" w14:textId="77777777" w:rsidR="009B32C5" w:rsidRPr="009B32C5" w:rsidRDefault="009B32C5" w:rsidP="009B32C5">
      <w:pPr>
        <w:spacing w:after="0" w:line="240" w:lineRule="auto"/>
        <w:ind w:left="709"/>
        <w:jc w:val="both"/>
        <w:rPr>
          <w:rFonts w:ascii="Times New Roman" w:eastAsia="Times New Roman" w:hAnsi="Times New Roman" w:cs="Times New Roman"/>
          <w:sz w:val="24"/>
          <w:szCs w:val="24"/>
        </w:rPr>
      </w:pPr>
    </w:p>
    <w:p w14:paraId="52BD1DC7" w14:textId="77777777" w:rsidR="009B32C5" w:rsidRPr="009B32C5" w:rsidRDefault="009B32C5" w:rsidP="009B32C5">
      <w:pPr>
        <w:spacing w:after="0" w:line="240" w:lineRule="auto"/>
        <w:ind w:left="709"/>
        <w:jc w:val="both"/>
        <w:rPr>
          <w:rFonts w:ascii="Times New Roman" w:eastAsia="Times New Roman" w:hAnsi="Times New Roman" w:cs="Times New Roman"/>
          <w:b/>
          <w:sz w:val="24"/>
          <w:szCs w:val="24"/>
        </w:rPr>
      </w:pPr>
      <w:r w:rsidRPr="009B32C5">
        <w:rPr>
          <w:rFonts w:ascii="Times New Roman" w:eastAsia="Times New Roman" w:hAnsi="Times New Roman" w:cs="Times New Roman"/>
          <w:b/>
          <w:sz w:val="24"/>
          <w:szCs w:val="24"/>
        </w:rPr>
        <w:t>Formule de Franchise </w:t>
      </w:r>
    </w:p>
    <w:p w14:paraId="3C2C3A74" w14:textId="77777777" w:rsidR="009B32C5" w:rsidRPr="009B32C5" w:rsidRDefault="009B32C5" w:rsidP="009B32C5">
      <w:pPr>
        <w:spacing w:after="0" w:line="240" w:lineRule="auto"/>
        <w:ind w:left="709"/>
        <w:jc w:val="both"/>
        <w:rPr>
          <w:rFonts w:ascii="Times New Roman" w:eastAsia="Times New Roman" w:hAnsi="Times New Roman" w:cs="Times New Roman"/>
          <w:b/>
          <w:caps/>
          <w:sz w:val="24"/>
          <w:szCs w:val="24"/>
          <w:lang w:eastAsia="en-US"/>
        </w:rPr>
      </w:pPr>
    </w:p>
    <w:tbl>
      <w:tblPr>
        <w:tblStyle w:val="Grilledutableau3"/>
        <w:tblW w:w="0" w:type="auto"/>
        <w:tblInd w:w="709" w:type="dxa"/>
        <w:tblLook w:val="04A0" w:firstRow="1" w:lastRow="0" w:firstColumn="1" w:lastColumn="0" w:noHBand="0" w:noVBand="1"/>
      </w:tblPr>
      <w:tblGrid>
        <w:gridCol w:w="1254"/>
        <w:gridCol w:w="5821"/>
        <w:gridCol w:w="1504"/>
      </w:tblGrid>
      <w:tr w:rsidR="009B32C5" w:rsidRPr="009B32C5" w14:paraId="45A818A8" w14:textId="77777777" w:rsidTr="009D1C54">
        <w:trPr>
          <w:trHeight w:val="126"/>
        </w:trPr>
        <w:tc>
          <w:tcPr>
            <w:tcW w:w="1271" w:type="dxa"/>
          </w:tcPr>
          <w:p w14:paraId="07CB41D8" w14:textId="77777777" w:rsidR="009B32C5" w:rsidRPr="009B32C5" w:rsidRDefault="009B32C5" w:rsidP="009B32C5">
            <w:pPr>
              <w:spacing w:before="240" w:after="240"/>
              <w:jc w:val="both"/>
              <w:rPr>
                <w:rFonts w:ascii="Times New Roman" w:eastAsia="Times New Roman" w:hAnsi="Times New Roman" w:cs="Times New Roman"/>
                <w:caps/>
                <w:sz w:val="24"/>
                <w:szCs w:val="24"/>
                <w:u w:val="single"/>
              </w:rPr>
            </w:pPr>
            <w:r w:rsidRPr="009B32C5">
              <w:rPr>
                <w:rFonts w:ascii="Times New Roman" w:eastAsia="Times New Roman" w:hAnsi="Times New Roman" w:cs="Times New Roman"/>
                <w:caps/>
                <w:sz w:val="24"/>
                <w:szCs w:val="24"/>
                <w:u w:val="single"/>
              </w:rPr>
              <w:t>Choix  1</w:t>
            </w:r>
          </w:p>
        </w:tc>
        <w:tc>
          <w:tcPr>
            <w:tcW w:w="6095" w:type="dxa"/>
          </w:tcPr>
          <w:p w14:paraId="1BA9BCCF" w14:textId="77777777" w:rsidR="009B32C5" w:rsidRPr="009B32C5" w:rsidRDefault="009B32C5" w:rsidP="009B32C5">
            <w:pPr>
              <w:spacing w:before="240" w:after="240"/>
              <w:jc w:val="both"/>
              <w:rPr>
                <w:rFonts w:ascii="Times New Roman" w:eastAsia="Times New Roman" w:hAnsi="Times New Roman" w:cs="Times New Roman"/>
                <w:caps/>
                <w:sz w:val="24"/>
                <w:szCs w:val="24"/>
                <w:u w:val="single"/>
              </w:rPr>
            </w:pPr>
            <w:proofErr w:type="gramStart"/>
            <w:r w:rsidRPr="009B32C5">
              <w:rPr>
                <w:rFonts w:ascii="Times New Roman" w:eastAsia="Times New Roman" w:hAnsi="Times New Roman" w:cs="Times New Roman"/>
                <w:sz w:val="24"/>
                <w:szCs w:val="24"/>
              </w:rPr>
              <w:t>avec</w:t>
            </w:r>
            <w:proofErr w:type="gramEnd"/>
            <w:r w:rsidRPr="009B32C5">
              <w:rPr>
                <w:rFonts w:ascii="Times New Roman" w:eastAsia="Times New Roman" w:hAnsi="Times New Roman" w:cs="Times New Roman"/>
                <w:sz w:val="24"/>
                <w:szCs w:val="24"/>
              </w:rPr>
              <w:t xml:space="preserve"> une franchise ferme de 10 jours par arrêt en maladie ordinaire</w:t>
            </w:r>
          </w:p>
        </w:tc>
        <w:tc>
          <w:tcPr>
            <w:tcW w:w="1554" w:type="dxa"/>
          </w:tcPr>
          <w:p w14:paraId="59BD13A9" w14:textId="77777777" w:rsidR="009B32C5" w:rsidRPr="009B32C5" w:rsidRDefault="009B32C5" w:rsidP="009B32C5">
            <w:pPr>
              <w:spacing w:before="240" w:after="240"/>
              <w:jc w:val="center"/>
              <w:rPr>
                <w:rFonts w:ascii="Times New Roman" w:eastAsia="Times New Roman" w:hAnsi="Times New Roman" w:cs="Times New Roman"/>
                <w:caps/>
                <w:sz w:val="24"/>
                <w:szCs w:val="24"/>
                <w:u w:val="single"/>
              </w:rPr>
            </w:pPr>
            <w:r w:rsidRPr="009B32C5">
              <w:rPr>
                <w:rFonts w:ascii="Times New Roman" w:eastAsia="Times New Roman" w:hAnsi="Times New Roman" w:cs="Times New Roman"/>
                <w:sz w:val="24"/>
                <w:szCs w:val="24"/>
              </w:rPr>
              <w:t>6.52 %</w:t>
            </w:r>
          </w:p>
        </w:tc>
      </w:tr>
    </w:tbl>
    <w:p w14:paraId="4CBB2388" w14:textId="5C7712B7" w:rsidR="009B32C5" w:rsidRPr="009B32C5" w:rsidRDefault="009B32C5" w:rsidP="009B32C5">
      <w:pPr>
        <w:spacing w:after="0" w:line="240" w:lineRule="auto"/>
        <w:ind w:right="141"/>
        <w:jc w:val="both"/>
        <w:rPr>
          <w:rFonts w:ascii="Times New Roman" w:eastAsia="Times New Roman" w:hAnsi="Times New Roman" w:cs="Times New Roman"/>
          <w:b/>
          <w:sz w:val="24"/>
          <w:szCs w:val="24"/>
          <w:lang w:eastAsia="en-US"/>
        </w:rPr>
      </w:pPr>
    </w:p>
    <w:p w14:paraId="424EFCBC" w14:textId="77777777" w:rsidR="009B32C5" w:rsidRPr="009B32C5" w:rsidRDefault="009B32C5" w:rsidP="009B32C5">
      <w:pPr>
        <w:spacing w:after="0" w:line="240" w:lineRule="auto"/>
        <w:ind w:right="141"/>
        <w:rPr>
          <w:rFonts w:ascii="Times New Roman" w:eastAsia="Times New Roman" w:hAnsi="Times New Roman" w:cs="Times New Roman"/>
          <w:sz w:val="24"/>
          <w:szCs w:val="24"/>
          <w:lang w:eastAsia="en-US"/>
        </w:rPr>
      </w:pPr>
    </w:p>
    <w:p w14:paraId="6B429A73" w14:textId="77777777" w:rsidR="009B32C5" w:rsidRPr="009B32C5" w:rsidRDefault="009B32C5" w:rsidP="009B32C5">
      <w:pPr>
        <w:keepNext/>
        <w:numPr>
          <w:ilvl w:val="0"/>
          <w:numId w:val="35"/>
        </w:numPr>
        <w:spacing w:after="0" w:line="240" w:lineRule="auto"/>
        <w:ind w:right="141"/>
        <w:contextualSpacing/>
        <w:jc w:val="both"/>
        <w:outlineLvl w:val="1"/>
        <w:rPr>
          <w:rFonts w:ascii="Times New Roman" w:eastAsia="Times New Roman" w:hAnsi="Times New Roman" w:cs="Times New Roman"/>
          <w:b/>
          <w:sz w:val="24"/>
          <w:szCs w:val="24"/>
        </w:rPr>
      </w:pPr>
      <w:r w:rsidRPr="009B32C5">
        <w:rPr>
          <w:rFonts w:ascii="Times New Roman" w:eastAsia="Times New Roman" w:hAnsi="Times New Roman" w:cs="Times New Roman"/>
          <w:b/>
          <w:caps/>
          <w:sz w:val="24"/>
          <w:szCs w:val="24"/>
          <w:u w:val="single"/>
        </w:rPr>
        <w:t>Agents Titulaires ou Stagiaires affiliés à l’IRCANTEC</w:t>
      </w:r>
      <w:r w:rsidRPr="009B32C5">
        <w:rPr>
          <w:rFonts w:ascii="Times New Roman" w:eastAsia="Times New Roman" w:hAnsi="Times New Roman" w:cs="Times New Roman"/>
          <w:b/>
          <w:sz w:val="24"/>
          <w:szCs w:val="24"/>
          <w:u w:val="single"/>
        </w:rPr>
        <w:t xml:space="preserve"> </w:t>
      </w:r>
      <w:r w:rsidRPr="009B32C5">
        <w:rPr>
          <w:rFonts w:ascii="Times New Roman" w:eastAsia="Times New Roman" w:hAnsi="Times New Roman" w:cs="Times New Roman"/>
          <w:b/>
          <w:caps/>
          <w:sz w:val="24"/>
          <w:szCs w:val="24"/>
          <w:u w:val="single"/>
        </w:rPr>
        <w:t xml:space="preserve">et CONTRACTUELS DE droit public </w:t>
      </w:r>
      <w:r w:rsidRPr="009B32C5">
        <w:rPr>
          <w:rFonts w:ascii="Times New Roman" w:eastAsia="Times New Roman" w:hAnsi="Times New Roman" w:cs="Times New Roman"/>
          <w:b/>
          <w:sz w:val="24"/>
          <w:szCs w:val="24"/>
        </w:rPr>
        <w:t>:</w:t>
      </w:r>
    </w:p>
    <w:p w14:paraId="752C2C07" w14:textId="77777777" w:rsidR="009B32C5" w:rsidRPr="009B32C5" w:rsidRDefault="009B32C5" w:rsidP="009B32C5">
      <w:pPr>
        <w:spacing w:after="0" w:line="240" w:lineRule="auto"/>
        <w:ind w:right="141"/>
        <w:jc w:val="both"/>
        <w:rPr>
          <w:rFonts w:ascii="Times New Roman" w:eastAsia="Times New Roman" w:hAnsi="Times New Roman" w:cs="Times New Roman"/>
          <w:sz w:val="24"/>
          <w:szCs w:val="24"/>
        </w:rPr>
      </w:pPr>
    </w:p>
    <w:p w14:paraId="3AA20B4B" w14:textId="77777777" w:rsidR="009B32C5" w:rsidRPr="009B32C5" w:rsidRDefault="009B32C5" w:rsidP="009B32C5">
      <w:pPr>
        <w:spacing w:after="0" w:line="240" w:lineRule="auto"/>
        <w:ind w:firstLine="705"/>
        <w:jc w:val="both"/>
        <w:rPr>
          <w:rFonts w:ascii="Times New Roman" w:eastAsia="Calibri" w:hAnsi="Times New Roman" w:cs="Times New Roman"/>
          <w:sz w:val="24"/>
          <w:szCs w:val="24"/>
          <w:lang w:eastAsia="en-US"/>
        </w:rPr>
      </w:pPr>
      <w:r w:rsidRPr="009B32C5">
        <w:rPr>
          <w:rFonts w:ascii="Times New Roman" w:eastAsia="Times New Roman" w:hAnsi="Times New Roman" w:cs="Times New Roman"/>
          <w:sz w:val="24"/>
          <w:szCs w:val="24"/>
        </w:rPr>
        <w:tab/>
      </w:r>
      <w:r w:rsidRPr="009B32C5">
        <w:rPr>
          <w:rFonts w:ascii="Times New Roman" w:eastAsia="Calibri" w:hAnsi="Times New Roman" w:cs="Times New Roman"/>
          <w:sz w:val="24"/>
          <w:szCs w:val="24"/>
          <w:lang w:eastAsia="en-US"/>
        </w:rPr>
        <w:t xml:space="preserve"> </w:t>
      </w:r>
    </w:p>
    <w:tbl>
      <w:tblPr>
        <w:tblStyle w:val="Grilledutableau3"/>
        <w:tblW w:w="0" w:type="auto"/>
        <w:tblInd w:w="709" w:type="dxa"/>
        <w:tblLook w:val="04A0" w:firstRow="1" w:lastRow="0" w:firstColumn="1" w:lastColumn="0" w:noHBand="0" w:noVBand="1"/>
      </w:tblPr>
      <w:tblGrid>
        <w:gridCol w:w="1550"/>
        <w:gridCol w:w="5571"/>
        <w:gridCol w:w="1458"/>
      </w:tblGrid>
      <w:tr w:rsidR="009B32C5" w:rsidRPr="009B32C5" w14:paraId="742B3661" w14:textId="77777777" w:rsidTr="009D1C54">
        <w:trPr>
          <w:trHeight w:val="126"/>
        </w:trPr>
        <w:tc>
          <w:tcPr>
            <w:tcW w:w="1271" w:type="dxa"/>
          </w:tcPr>
          <w:p w14:paraId="759814BC" w14:textId="77777777" w:rsidR="009B32C5" w:rsidRPr="009B32C5" w:rsidRDefault="009B32C5" w:rsidP="009B32C5">
            <w:pPr>
              <w:spacing w:before="240" w:after="240"/>
              <w:jc w:val="both"/>
              <w:rPr>
                <w:rFonts w:ascii="Times New Roman" w:eastAsia="Times New Roman" w:hAnsi="Times New Roman" w:cs="Times New Roman"/>
                <w:caps/>
                <w:sz w:val="24"/>
                <w:szCs w:val="24"/>
                <w:u w:val="single"/>
              </w:rPr>
            </w:pPr>
            <w:r w:rsidRPr="009B32C5">
              <w:rPr>
                <w:rFonts w:ascii="Times New Roman" w:eastAsia="Times New Roman" w:hAnsi="Times New Roman" w:cs="Times New Roman"/>
                <w:caps/>
                <w:sz w:val="24"/>
                <w:szCs w:val="24"/>
                <w:u w:val="single"/>
              </w:rPr>
              <w:t>Formule de FRANCHISE</w:t>
            </w:r>
          </w:p>
        </w:tc>
        <w:tc>
          <w:tcPr>
            <w:tcW w:w="6095" w:type="dxa"/>
          </w:tcPr>
          <w:p w14:paraId="66605DFD" w14:textId="77777777" w:rsidR="009B32C5" w:rsidRPr="009B32C5" w:rsidRDefault="009B32C5" w:rsidP="009B32C5">
            <w:pPr>
              <w:spacing w:before="360" w:after="240"/>
              <w:jc w:val="both"/>
              <w:rPr>
                <w:rFonts w:ascii="Times New Roman" w:eastAsia="Times New Roman" w:hAnsi="Times New Roman" w:cs="Times New Roman"/>
                <w:caps/>
                <w:sz w:val="24"/>
                <w:szCs w:val="24"/>
                <w:u w:val="single"/>
              </w:rPr>
            </w:pPr>
            <w:proofErr w:type="gramStart"/>
            <w:r w:rsidRPr="009B32C5">
              <w:rPr>
                <w:rFonts w:ascii="Times New Roman" w:eastAsia="Times New Roman" w:hAnsi="Times New Roman" w:cs="Times New Roman"/>
                <w:sz w:val="24"/>
                <w:szCs w:val="24"/>
              </w:rPr>
              <w:t>avec</w:t>
            </w:r>
            <w:proofErr w:type="gramEnd"/>
            <w:r w:rsidRPr="009B32C5">
              <w:rPr>
                <w:rFonts w:ascii="Times New Roman" w:eastAsia="Times New Roman" w:hAnsi="Times New Roman" w:cs="Times New Roman"/>
                <w:sz w:val="24"/>
                <w:szCs w:val="24"/>
              </w:rPr>
              <w:t xml:space="preserve"> une franchise ferme de 10 jours par arrêt en maladie ordinaire</w:t>
            </w:r>
          </w:p>
        </w:tc>
        <w:tc>
          <w:tcPr>
            <w:tcW w:w="1554" w:type="dxa"/>
          </w:tcPr>
          <w:p w14:paraId="1A02B01E" w14:textId="77777777" w:rsidR="009B32C5" w:rsidRPr="009B32C5" w:rsidRDefault="009B32C5" w:rsidP="009B32C5">
            <w:pPr>
              <w:spacing w:before="360" w:after="240"/>
              <w:rPr>
                <w:rFonts w:ascii="Times New Roman" w:eastAsia="Times New Roman" w:hAnsi="Times New Roman" w:cs="Times New Roman"/>
                <w:caps/>
                <w:sz w:val="24"/>
                <w:szCs w:val="24"/>
                <w:u w:val="single"/>
              </w:rPr>
            </w:pPr>
            <w:r w:rsidRPr="009B32C5">
              <w:rPr>
                <w:rFonts w:ascii="Times New Roman" w:eastAsia="Times New Roman" w:hAnsi="Times New Roman" w:cs="Times New Roman"/>
                <w:sz w:val="24"/>
                <w:szCs w:val="24"/>
              </w:rPr>
              <w:t>1.17 %</w:t>
            </w:r>
          </w:p>
        </w:tc>
      </w:tr>
    </w:tbl>
    <w:p w14:paraId="38D20C05" w14:textId="77777777" w:rsidR="009B32C5" w:rsidRPr="009B32C5" w:rsidRDefault="009B32C5" w:rsidP="009B32C5">
      <w:pPr>
        <w:spacing w:after="0" w:line="240" w:lineRule="auto"/>
        <w:ind w:firstLine="705"/>
        <w:jc w:val="both"/>
        <w:rPr>
          <w:rFonts w:ascii="Times New Roman" w:eastAsia="Calibri" w:hAnsi="Times New Roman" w:cs="Times New Roman"/>
          <w:sz w:val="24"/>
          <w:szCs w:val="24"/>
          <w:lang w:eastAsia="en-US"/>
        </w:rPr>
      </w:pPr>
    </w:p>
    <w:p w14:paraId="6D23DB21" w14:textId="77777777" w:rsidR="009B32C5" w:rsidRPr="009B32C5" w:rsidRDefault="009B32C5" w:rsidP="009B32C5">
      <w:pPr>
        <w:spacing w:after="0" w:line="240" w:lineRule="auto"/>
        <w:ind w:firstLine="708"/>
        <w:rPr>
          <w:rFonts w:ascii="Times New Roman" w:eastAsia="Calibri" w:hAnsi="Times New Roman" w:cs="Times New Roman"/>
          <w:sz w:val="24"/>
          <w:szCs w:val="24"/>
          <w:lang w:eastAsia="en-US"/>
        </w:rPr>
      </w:pPr>
      <w:r w:rsidRPr="009B32C5">
        <w:rPr>
          <w:rFonts w:ascii="Times New Roman" w:eastAsia="Calibri" w:hAnsi="Times New Roman" w:cs="Times New Roman"/>
          <w:sz w:val="24"/>
          <w:szCs w:val="24"/>
          <w:lang w:eastAsia="en-US"/>
        </w:rPr>
        <w:t>Les contributions correspondantes sont versées à GRAS SAVOYE chargé du contrat sur la base d’un appel de cotisation adressé à la collectivité.</w:t>
      </w:r>
    </w:p>
    <w:p w14:paraId="57050D68" w14:textId="77777777" w:rsidR="009B32C5" w:rsidRPr="009B32C5" w:rsidRDefault="009B32C5" w:rsidP="009B32C5">
      <w:pPr>
        <w:numPr>
          <w:ilvl w:val="12"/>
          <w:numId w:val="0"/>
        </w:numPr>
        <w:spacing w:after="0" w:line="240" w:lineRule="auto"/>
        <w:jc w:val="both"/>
        <w:rPr>
          <w:rFonts w:ascii="Times New Roman" w:eastAsia="Calibri" w:hAnsi="Times New Roman" w:cs="Times New Roman"/>
          <w:b/>
          <w:sz w:val="24"/>
          <w:szCs w:val="24"/>
          <w:u w:val="single"/>
          <w:lang w:eastAsia="en-US"/>
        </w:rPr>
      </w:pPr>
    </w:p>
    <w:p w14:paraId="77E03EA5" w14:textId="77777777" w:rsidR="009B32C5" w:rsidRPr="009B32C5" w:rsidRDefault="009B32C5" w:rsidP="009B32C5">
      <w:pPr>
        <w:numPr>
          <w:ilvl w:val="12"/>
          <w:numId w:val="0"/>
        </w:numPr>
        <w:spacing w:after="0" w:line="240" w:lineRule="auto"/>
        <w:ind w:left="709"/>
        <w:jc w:val="both"/>
        <w:rPr>
          <w:rFonts w:ascii="Times New Roman" w:eastAsia="Calibri" w:hAnsi="Times New Roman" w:cs="Times New Roman"/>
          <w:sz w:val="24"/>
          <w:szCs w:val="24"/>
          <w:lang w:eastAsia="en-US"/>
        </w:rPr>
      </w:pPr>
      <w:r w:rsidRPr="009B32C5">
        <w:rPr>
          <w:rFonts w:ascii="Times New Roman" w:eastAsia="Calibri" w:hAnsi="Times New Roman" w:cs="Times New Roman"/>
          <w:b/>
          <w:sz w:val="24"/>
          <w:szCs w:val="24"/>
          <w:u w:val="single"/>
          <w:lang w:eastAsia="en-US"/>
        </w:rPr>
        <w:t>ARTICLE  2</w:t>
      </w:r>
      <w:r w:rsidRPr="009B32C5">
        <w:rPr>
          <w:rFonts w:ascii="Times New Roman" w:eastAsia="Calibri" w:hAnsi="Times New Roman" w:cs="Times New Roman"/>
          <w:sz w:val="24"/>
          <w:szCs w:val="24"/>
          <w:lang w:eastAsia="en-US"/>
        </w:rPr>
        <w:t xml:space="preserve"> : </w:t>
      </w:r>
      <w:r w:rsidRPr="009B32C5">
        <w:rPr>
          <w:rFonts w:ascii="Times New Roman" w:eastAsia="Calibri" w:hAnsi="Times New Roman" w:cs="Times New Roman"/>
          <w:sz w:val="24"/>
          <w:szCs w:val="24"/>
          <w:lang w:eastAsia="en-US"/>
        </w:rPr>
        <w:tab/>
        <w:t xml:space="preserve"> </w:t>
      </w:r>
    </w:p>
    <w:p w14:paraId="70D04769" w14:textId="77777777" w:rsidR="009B32C5" w:rsidRPr="009B32C5" w:rsidRDefault="009B32C5" w:rsidP="009B32C5">
      <w:pPr>
        <w:numPr>
          <w:ilvl w:val="12"/>
          <w:numId w:val="0"/>
        </w:numPr>
        <w:spacing w:after="0" w:line="240" w:lineRule="auto"/>
        <w:ind w:left="709"/>
        <w:jc w:val="both"/>
        <w:rPr>
          <w:rFonts w:ascii="Times New Roman" w:eastAsia="Calibri" w:hAnsi="Times New Roman" w:cs="Times New Roman"/>
          <w:b/>
          <w:sz w:val="24"/>
          <w:szCs w:val="24"/>
          <w:lang w:eastAsia="en-US"/>
        </w:rPr>
      </w:pPr>
    </w:p>
    <w:p w14:paraId="01507093" w14:textId="77777777" w:rsidR="009B32C5" w:rsidRPr="009B32C5" w:rsidRDefault="009B32C5" w:rsidP="009B32C5">
      <w:pPr>
        <w:numPr>
          <w:ilvl w:val="0"/>
          <w:numId w:val="33"/>
        </w:numPr>
        <w:spacing w:after="0" w:line="240" w:lineRule="auto"/>
        <w:contextualSpacing/>
        <w:jc w:val="both"/>
        <w:rPr>
          <w:rFonts w:ascii="Times New Roman" w:eastAsia="Times New Roman" w:hAnsi="Times New Roman" w:cs="Times New Roman"/>
          <w:sz w:val="24"/>
          <w:szCs w:val="24"/>
        </w:rPr>
      </w:pPr>
      <w:r w:rsidRPr="009B32C5">
        <w:rPr>
          <w:rFonts w:ascii="Times New Roman" w:eastAsia="Calibri" w:hAnsi="Times New Roman" w:cs="Times New Roman"/>
          <w:b/>
          <w:sz w:val="24"/>
          <w:szCs w:val="24"/>
          <w:lang w:eastAsia="en-US"/>
        </w:rPr>
        <w:t>Délègue</w:t>
      </w:r>
      <w:r w:rsidRPr="009B32C5">
        <w:rPr>
          <w:rFonts w:ascii="Times New Roman" w:eastAsia="Calibri" w:hAnsi="Times New Roman" w:cs="Times New Roman"/>
          <w:sz w:val="24"/>
          <w:szCs w:val="24"/>
          <w:lang w:eastAsia="en-US"/>
        </w:rPr>
        <w:t xml:space="preserve"> au </w:t>
      </w:r>
      <w:r w:rsidRPr="009B32C5">
        <w:rPr>
          <w:rFonts w:ascii="Times New Roman" w:eastAsia="Times New Roman" w:hAnsi="Times New Roman" w:cs="Times New Roman"/>
          <w:sz w:val="24"/>
          <w:szCs w:val="24"/>
        </w:rPr>
        <w:t>Centre de Gestion la gestion du contrat pour l’année 2025 (conseil, interface avec les divers interlocuteurs, actions en faveur de la maîtrise de l’absentéisme…), Les missions confiées au Centre de gestion sont détaillées dans une convention et font l’objet d’une participation financière annuelle due au Centre de Gestion pour chaque collectivité ou établissement public local assuré.</w:t>
      </w:r>
    </w:p>
    <w:p w14:paraId="05FB5A66" w14:textId="77777777" w:rsidR="009B32C5" w:rsidRPr="009B32C5" w:rsidRDefault="009B32C5" w:rsidP="009B32C5">
      <w:pPr>
        <w:numPr>
          <w:ilvl w:val="12"/>
          <w:numId w:val="0"/>
        </w:numPr>
        <w:spacing w:after="0" w:line="240" w:lineRule="auto"/>
        <w:ind w:left="2127" w:hanging="1418"/>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 xml:space="preserve"> </w:t>
      </w:r>
      <w:r w:rsidRPr="009B32C5">
        <w:rPr>
          <w:rFonts w:ascii="Times New Roman" w:eastAsia="Times New Roman" w:hAnsi="Times New Roman" w:cs="Times New Roman"/>
          <w:sz w:val="24"/>
          <w:szCs w:val="24"/>
        </w:rPr>
        <w:tab/>
      </w:r>
    </w:p>
    <w:p w14:paraId="16C7A7DE" w14:textId="77777777" w:rsidR="009B32C5" w:rsidRPr="009B32C5" w:rsidRDefault="009B32C5" w:rsidP="009B32C5">
      <w:pPr>
        <w:numPr>
          <w:ilvl w:val="12"/>
          <w:numId w:val="0"/>
        </w:numPr>
        <w:spacing w:after="0" w:line="240" w:lineRule="auto"/>
        <w:ind w:left="2127" w:hanging="3"/>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Ces frais s’élèvent à :</w:t>
      </w:r>
    </w:p>
    <w:p w14:paraId="047FA017" w14:textId="77777777" w:rsidR="009B32C5" w:rsidRPr="009B32C5" w:rsidRDefault="009B32C5" w:rsidP="009B32C5">
      <w:pPr>
        <w:numPr>
          <w:ilvl w:val="12"/>
          <w:numId w:val="0"/>
        </w:numPr>
        <w:spacing w:after="0" w:line="240" w:lineRule="auto"/>
        <w:ind w:left="2127" w:hanging="1418"/>
        <w:jc w:val="both"/>
        <w:rPr>
          <w:rFonts w:ascii="Times New Roman" w:eastAsia="Times New Roman" w:hAnsi="Times New Roman" w:cs="Times New Roman"/>
          <w:sz w:val="24"/>
          <w:szCs w:val="24"/>
        </w:rPr>
      </w:pPr>
    </w:p>
    <w:p w14:paraId="2F2D3B8C" w14:textId="77777777" w:rsidR="009B32C5" w:rsidRPr="009B32C5" w:rsidRDefault="009B32C5" w:rsidP="009B32C5">
      <w:pPr>
        <w:spacing w:after="0" w:line="240" w:lineRule="auto"/>
        <w:ind w:left="2187"/>
        <w:rPr>
          <w:rFonts w:ascii="Times New Roman" w:eastAsia="Times New Roman" w:hAnsi="Times New Roman" w:cs="Times New Roman"/>
          <w:b/>
          <w:bCs/>
          <w:sz w:val="24"/>
          <w:szCs w:val="24"/>
        </w:rPr>
      </w:pPr>
      <w:r w:rsidRPr="009B32C5">
        <w:rPr>
          <w:rFonts w:ascii="Times New Roman" w:eastAsia="Times New Roman" w:hAnsi="Times New Roman" w:cs="Times New Roman"/>
          <w:sz w:val="24"/>
          <w:szCs w:val="24"/>
        </w:rPr>
        <w:sym w:font="Wingdings" w:char="F0E8"/>
      </w:r>
      <w:r w:rsidRPr="009B32C5">
        <w:rPr>
          <w:rFonts w:ascii="Times New Roman" w:eastAsia="Times New Roman" w:hAnsi="Times New Roman" w:cs="Times New Roman"/>
          <w:sz w:val="24"/>
          <w:szCs w:val="24"/>
        </w:rPr>
        <w:t xml:space="preserve">0.25 % de la masse salariale assurée CNRACL </w:t>
      </w:r>
      <w:r w:rsidRPr="009B32C5">
        <w:rPr>
          <w:rFonts w:ascii="Times New Roman" w:eastAsia="Times New Roman" w:hAnsi="Times New Roman" w:cs="Times New Roman"/>
          <w:b/>
          <w:bCs/>
          <w:i/>
          <w:sz w:val="24"/>
          <w:szCs w:val="24"/>
        </w:rPr>
        <w:t>(1)</w:t>
      </w:r>
    </w:p>
    <w:p w14:paraId="755247CC" w14:textId="77777777" w:rsidR="009B32C5" w:rsidRPr="009B32C5" w:rsidRDefault="009B32C5" w:rsidP="009B32C5">
      <w:pPr>
        <w:spacing w:after="0" w:line="240" w:lineRule="auto"/>
        <w:ind w:left="2127"/>
        <w:contextualSpacing/>
        <w:jc w:val="both"/>
        <w:rPr>
          <w:rFonts w:ascii="Times New Roman" w:eastAsia="Times New Roman" w:hAnsi="Times New Roman" w:cs="Times New Roman"/>
          <w:b/>
          <w:bCs/>
          <w:sz w:val="24"/>
          <w:szCs w:val="24"/>
        </w:rPr>
      </w:pPr>
      <w:r w:rsidRPr="009B32C5">
        <w:rPr>
          <w:rFonts w:ascii="Times New Roman" w:eastAsia="Times New Roman" w:hAnsi="Times New Roman" w:cs="Times New Roman"/>
          <w:sz w:val="24"/>
          <w:szCs w:val="24"/>
        </w:rPr>
        <w:t xml:space="preserve"> </w:t>
      </w:r>
      <w:r w:rsidRPr="009B32C5">
        <w:rPr>
          <w:rFonts w:ascii="Times New Roman" w:eastAsia="Times New Roman" w:hAnsi="Times New Roman" w:cs="Times New Roman"/>
          <w:sz w:val="24"/>
          <w:szCs w:val="24"/>
        </w:rPr>
        <w:sym w:font="Wingdings" w:char="F0E8"/>
      </w:r>
      <w:r w:rsidRPr="009B32C5">
        <w:rPr>
          <w:rFonts w:ascii="Times New Roman" w:eastAsia="Times New Roman" w:hAnsi="Times New Roman" w:cs="Times New Roman"/>
          <w:sz w:val="24"/>
          <w:szCs w:val="24"/>
        </w:rPr>
        <w:t xml:space="preserve">0.08 % de la masse salariale assurée IRCANTEC </w:t>
      </w:r>
      <w:r w:rsidRPr="009B32C5">
        <w:rPr>
          <w:rFonts w:ascii="Times New Roman" w:eastAsia="Times New Roman" w:hAnsi="Times New Roman" w:cs="Times New Roman"/>
          <w:b/>
          <w:bCs/>
          <w:i/>
          <w:sz w:val="24"/>
          <w:szCs w:val="24"/>
        </w:rPr>
        <w:t>(1)</w:t>
      </w:r>
    </w:p>
    <w:p w14:paraId="4683B90C" w14:textId="5E5B86AF" w:rsidR="009B32C5" w:rsidRPr="009B32C5" w:rsidRDefault="009B32C5" w:rsidP="009B32C5">
      <w:pPr>
        <w:spacing w:after="0" w:line="240" w:lineRule="auto"/>
        <w:ind w:firstLine="705"/>
        <w:jc w:val="both"/>
        <w:rPr>
          <w:rFonts w:ascii="Times New Roman" w:eastAsia="Calibri" w:hAnsi="Times New Roman" w:cs="Times New Roman"/>
          <w:sz w:val="24"/>
          <w:szCs w:val="24"/>
          <w:lang w:eastAsia="en-US"/>
        </w:rPr>
      </w:pPr>
      <w:r w:rsidRPr="009B32C5">
        <w:rPr>
          <w:rFonts w:ascii="Times New Roman" w:eastAsia="Calibri" w:hAnsi="Times New Roman" w:cs="Times New Roman"/>
          <w:sz w:val="24"/>
          <w:szCs w:val="24"/>
          <w:lang w:eastAsia="en-US"/>
        </w:rPr>
        <w:tab/>
      </w:r>
      <w:r w:rsidRPr="009B32C5">
        <w:rPr>
          <w:rFonts w:ascii="Times New Roman" w:eastAsia="Calibri" w:hAnsi="Times New Roman" w:cs="Times New Roman"/>
          <w:sz w:val="24"/>
          <w:szCs w:val="24"/>
          <w:lang w:eastAsia="en-US"/>
        </w:rPr>
        <w:tab/>
      </w:r>
      <w:r w:rsidRPr="009B32C5">
        <w:rPr>
          <w:rFonts w:ascii="Times New Roman" w:eastAsia="Calibri" w:hAnsi="Times New Roman" w:cs="Times New Roman"/>
          <w:sz w:val="24"/>
          <w:szCs w:val="24"/>
          <w:lang w:eastAsia="en-US"/>
        </w:rPr>
        <w:tab/>
      </w:r>
      <w:r w:rsidRPr="009B32C5">
        <w:rPr>
          <w:rFonts w:ascii="Times New Roman" w:eastAsia="Calibri" w:hAnsi="Times New Roman" w:cs="Times New Roman"/>
          <w:sz w:val="24"/>
          <w:szCs w:val="24"/>
          <w:lang w:eastAsia="en-US"/>
        </w:rPr>
        <w:tab/>
      </w:r>
    </w:p>
    <w:p w14:paraId="465EE77D" w14:textId="77777777" w:rsidR="009B32C5" w:rsidRPr="009B32C5" w:rsidRDefault="009B32C5" w:rsidP="009B32C5">
      <w:pPr>
        <w:spacing w:after="0" w:line="240" w:lineRule="auto"/>
        <w:ind w:left="2124" w:hanging="1415"/>
        <w:jc w:val="both"/>
        <w:rPr>
          <w:rFonts w:ascii="Times New Roman" w:eastAsia="Times New Roman" w:hAnsi="Times New Roman" w:cs="Times New Roman"/>
          <w:sz w:val="24"/>
          <w:szCs w:val="24"/>
        </w:rPr>
      </w:pPr>
      <w:r w:rsidRPr="009B32C5">
        <w:rPr>
          <w:rFonts w:ascii="Times New Roman" w:eastAsia="Times New Roman" w:hAnsi="Times New Roman" w:cs="Times New Roman"/>
          <w:b/>
          <w:caps/>
          <w:sz w:val="24"/>
          <w:szCs w:val="24"/>
          <w:u w:val="single"/>
        </w:rPr>
        <w:t>Article 3</w:t>
      </w:r>
      <w:r w:rsidRPr="009B32C5">
        <w:rPr>
          <w:rFonts w:ascii="Times New Roman" w:eastAsia="Times New Roman" w:hAnsi="Times New Roman" w:cs="Times New Roman"/>
          <w:sz w:val="24"/>
          <w:szCs w:val="24"/>
        </w:rPr>
        <w:t> :</w:t>
      </w:r>
    </w:p>
    <w:p w14:paraId="41E36FFD" w14:textId="77777777" w:rsidR="009B32C5" w:rsidRPr="009B32C5" w:rsidRDefault="009B32C5" w:rsidP="009B32C5">
      <w:pPr>
        <w:spacing w:after="0" w:line="240" w:lineRule="auto"/>
        <w:ind w:left="2124" w:hanging="1415"/>
        <w:jc w:val="both"/>
        <w:rPr>
          <w:rFonts w:ascii="Times New Roman" w:eastAsia="Times New Roman" w:hAnsi="Times New Roman" w:cs="Times New Roman"/>
          <w:sz w:val="24"/>
          <w:szCs w:val="24"/>
        </w:rPr>
      </w:pPr>
    </w:p>
    <w:p w14:paraId="4D4C24FC" w14:textId="77777777" w:rsidR="009B32C5" w:rsidRPr="009B32C5" w:rsidRDefault="009B32C5" w:rsidP="009B32C5">
      <w:pPr>
        <w:numPr>
          <w:ilvl w:val="0"/>
          <w:numId w:val="33"/>
        </w:numPr>
        <w:spacing w:after="0" w:line="240" w:lineRule="auto"/>
        <w:contextualSpacing/>
        <w:jc w:val="both"/>
        <w:rPr>
          <w:rFonts w:ascii="Times New Roman" w:eastAsia="Times New Roman" w:hAnsi="Times New Roman" w:cs="Times New Roman"/>
          <w:sz w:val="24"/>
          <w:szCs w:val="24"/>
        </w:rPr>
      </w:pPr>
      <w:r w:rsidRPr="009B32C5">
        <w:rPr>
          <w:rFonts w:ascii="Times New Roman" w:eastAsia="Times New Roman" w:hAnsi="Times New Roman" w:cs="Times New Roman"/>
          <w:b/>
          <w:sz w:val="24"/>
          <w:szCs w:val="24"/>
        </w:rPr>
        <w:t xml:space="preserve">D’autoriser </w:t>
      </w:r>
      <w:r w:rsidRPr="009B32C5">
        <w:rPr>
          <w:rFonts w:ascii="Times New Roman" w:eastAsia="Times New Roman" w:hAnsi="Times New Roman" w:cs="Times New Roman"/>
          <w:sz w:val="24"/>
          <w:szCs w:val="24"/>
        </w:rPr>
        <w:t>le Maire (le Président) ou son représentant à prendre et à signer les conventions en résultant et tout acte y afférent.</w:t>
      </w:r>
    </w:p>
    <w:p w14:paraId="7D33BCD9" w14:textId="77777777" w:rsidR="009B32C5" w:rsidRPr="009B32C5" w:rsidRDefault="009B32C5" w:rsidP="009B32C5">
      <w:pPr>
        <w:spacing w:after="0" w:line="240" w:lineRule="auto"/>
        <w:ind w:left="1701" w:hanging="992"/>
        <w:jc w:val="both"/>
        <w:rPr>
          <w:rFonts w:ascii="Times New Roman" w:eastAsia="Times New Roman" w:hAnsi="Times New Roman" w:cs="Times New Roman"/>
          <w:sz w:val="24"/>
          <w:szCs w:val="24"/>
        </w:rPr>
      </w:pPr>
    </w:p>
    <w:p w14:paraId="44E0C0DA" w14:textId="77777777" w:rsidR="009B32C5" w:rsidRPr="009B32C5" w:rsidRDefault="009B32C5" w:rsidP="009B32C5">
      <w:pPr>
        <w:spacing w:after="0" w:line="240" w:lineRule="auto"/>
        <w:ind w:left="2124" w:hanging="1415"/>
        <w:jc w:val="both"/>
        <w:rPr>
          <w:rFonts w:ascii="Times New Roman" w:eastAsia="Times New Roman" w:hAnsi="Times New Roman" w:cs="Times New Roman"/>
          <w:sz w:val="24"/>
          <w:szCs w:val="24"/>
        </w:rPr>
      </w:pPr>
      <w:r w:rsidRPr="009B32C5">
        <w:rPr>
          <w:rFonts w:ascii="Times New Roman" w:eastAsia="Times New Roman" w:hAnsi="Times New Roman" w:cs="Times New Roman"/>
          <w:b/>
          <w:caps/>
          <w:sz w:val="24"/>
          <w:szCs w:val="24"/>
          <w:u w:val="single"/>
        </w:rPr>
        <w:t>Article 4</w:t>
      </w:r>
      <w:r w:rsidRPr="009B32C5">
        <w:rPr>
          <w:rFonts w:ascii="Times New Roman" w:eastAsia="Times New Roman" w:hAnsi="Times New Roman" w:cs="Times New Roman"/>
          <w:sz w:val="24"/>
          <w:szCs w:val="24"/>
        </w:rPr>
        <w:t> :</w:t>
      </w:r>
      <w:r w:rsidRPr="009B32C5">
        <w:rPr>
          <w:rFonts w:ascii="Times New Roman" w:eastAsia="Times New Roman" w:hAnsi="Times New Roman" w:cs="Times New Roman"/>
          <w:sz w:val="24"/>
          <w:szCs w:val="24"/>
        </w:rPr>
        <w:tab/>
      </w:r>
    </w:p>
    <w:p w14:paraId="7D5333F3" w14:textId="77777777" w:rsidR="009B32C5" w:rsidRPr="009B32C5" w:rsidRDefault="009B32C5" w:rsidP="009B32C5">
      <w:pPr>
        <w:spacing w:after="0" w:line="240" w:lineRule="auto"/>
        <w:ind w:left="2124" w:hanging="1415"/>
        <w:jc w:val="both"/>
        <w:rPr>
          <w:rFonts w:ascii="Times New Roman" w:eastAsia="Times New Roman" w:hAnsi="Times New Roman" w:cs="Times New Roman"/>
          <w:sz w:val="24"/>
          <w:szCs w:val="24"/>
        </w:rPr>
      </w:pPr>
    </w:p>
    <w:p w14:paraId="3935EE5D" w14:textId="2ED2AA87" w:rsidR="009B32C5" w:rsidRPr="009B32C5" w:rsidRDefault="009B32C5" w:rsidP="009B32C5">
      <w:pPr>
        <w:numPr>
          <w:ilvl w:val="0"/>
          <w:numId w:val="33"/>
        </w:numPr>
        <w:spacing w:after="0" w:line="240" w:lineRule="auto"/>
        <w:contextualSpacing/>
        <w:jc w:val="both"/>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Le Maire a délégation pour résilier (si besoin) le contrat d’assurance statutaire en cours.</w:t>
      </w:r>
    </w:p>
    <w:p w14:paraId="0CCBF1DA" w14:textId="7DF7449F" w:rsidR="009B32C5" w:rsidRDefault="009B32C5" w:rsidP="009B32C5">
      <w:pPr>
        <w:numPr>
          <w:ilvl w:val="0"/>
          <w:numId w:val="34"/>
        </w:numPr>
        <w:spacing w:after="0" w:line="240" w:lineRule="auto"/>
        <w:contextualSpacing/>
        <w:rPr>
          <w:rFonts w:ascii="Times New Roman" w:eastAsia="Times New Roman" w:hAnsi="Times New Roman" w:cs="Times New Roman"/>
          <w:sz w:val="24"/>
          <w:szCs w:val="24"/>
        </w:rPr>
      </w:pPr>
      <w:r w:rsidRPr="009B32C5">
        <w:rPr>
          <w:rFonts w:ascii="Times New Roman" w:eastAsia="Times New Roman" w:hAnsi="Times New Roman" w:cs="Times New Roman"/>
          <w:sz w:val="24"/>
          <w:szCs w:val="24"/>
        </w:rPr>
        <w:t>Masse salariale assurée : TIB, NBI, SFT.</w:t>
      </w:r>
    </w:p>
    <w:p w14:paraId="7FC11185" w14:textId="77777777" w:rsidR="009B32C5" w:rsidRPr="009B32C5" w:rsidRDefault="009B32C5" w:rsidP="009B32C5">
      <w:pPr>
        <w:spacing w:after="0" w:line="240" w:lineRule="auto"/>
        <w:ind w:left="1069"/>
        <w:contextualSpacing/>
        <w:rPr>
          <w:rFonts w:ascii="Times New Roman" w:eastAsia="Times New Roman" w:hAnsi="Times New Roman" w:cs="Times New Roman"/>
          <w:sz w:val="24"/>
          <w:szCs w:val="24"/>
        </w:rPr>
      </w:pPr>
    </w:p>
    <w:p w14:paraId="0709F8DD" w14:textId="77777777" w:rsidR="009B32C5" w:rsidRDefault="009B32C5" w:rsidP="009B32C5">
      <w:pPr>
        <w:spacing w:after="120"/>
        <w:contextualSpacing/>
        <w:jc w:val="both"/>
        <w:rPr>
          <w:rFonts w:ascii="Times New Roman" w:eastAsia="Times New Roman" w:hAnsi="Times New Roman" w:cs="Times New Roman"/>
          <w:b/>
          <w:sz w:val="24"/>
          <w:szCs w:val="24"/>
        </w:rPr>
      </w:pPr>
      <w:r w:rsidRPr="009B32C5">
        <w:rPr>
          <w:rFonts w:ascii="Times New Roman" w:eastAsia="Times New Roman" w:hAnsi="Times New Roman" w:cs="Times New Roman"/>
          <w:b/>
          <w:sz w:val="24"/>
          <w:szCs w:val="24"/>
        </w:rPr>
        <w:t>Voté à l’unanimité.</w:t>
      </w:r>
    </w:p>
    <w:p w14:paraId="6126E822" w14:textId="5CC99615" w:rsidR="009B32C5" w:rsidRDefault="00C21AEA" w:rsidP="005330D7">
      <w:pPr>
        <w:pStyle w:val="Paragraphedeliste"/>
        <w:numPr>
          <w:ilvl w:val="0"/>
          <w:numId w:val="24"/>
        </w:numPr>
        <w:spacing w:after="120"/>
        <w:jc w:val="both"/>
        <w:rPr>
          <w:rFonts w:ascii="Times New Roman" w:eastAsia="Times New Roman" w:hAnsi="Times New Roman" w:cs="Times New Roman"/>
          <w:bCs/>
          <w:sz w:val="24"/>
          <w:szCs w:val="24"/>
        </w:rPr>
      </w:pPr>
      <w:r w:rsidRPr="007E1DD2">
        <w:rPr>
          <w:rFonts w:ascii="Times New Roman" w:eastAsia="Times New Roman" w:hAnsi="Times New Roman" w:cs="Times New Roman"/>
          <w:bCs/>
          <w:sz w:val="24"/>
          <w:szCs w:val="24"/>
          <w:u w:val="single"/>
        </w:rPr>
        <w:lastRenderedPageBreak/>
        <w:t xml:space="preserve">Convention de délégation </w:t>
      </w:r>
      <w:r w:rsidR="001303E8" w:rsidRPr="007E1DD2">
        <w:rPr>
          <w:rFonts w:ascii="Times New Roman" w:eastAsia="Times New Roman" w:hAnsi="Times New Roman" w:cs="Times New Roman"/>
          <w:bCs/>
          <w:sz w:val="24"/>
          <w:szCs w:val="24"/>
          <w:u w:val="single"/>
        </w:rPr>
        <w:t>de Gestion (</w:t>
      </w:r>
      <w:r w:rsidR="0063218F" w:rsidRPr="007E1DD2">
        <w:rPr>
          <w:rFonts w:ascii="Times New Roman" w:eastAsia="Times New Roman" w:hAnsi="Times New Roman" w:cs="Times New Roman"/>
          <w:bCs/>
          <w:sz w:val="24"/>
          <w:szCs w:val="24"/>
          <w:u w:val="single"/>
        </w:rPr>
        <w:t>au Centre de Gestion</w:t>
      </w:r>
      <w:r w:rsidR="00F31361" w:rsidRPr="007E1DD2">
        <w:rPr>
          <w:rFonts w:ascii="Times New Roman" w:eastAsia="Times New Roman" w:hAnsi="Times New Roman" w:cs="Times New Roman"/>
          <w:bCs/>
          <w:sz w:val="24"/>
          <w:szCs w:val="24"/>
          <w:u w:val="single"/>
        </w:rPr>
        <w:t xml:space="preserve"> de la Fonction Publique Territoriale de l’Aveyron)</w:t>
      </w:r>
      <w:r w:rsidR="00F31361" w:rsidRPr="007E1DD2">
        <w:rPr>
          <w:rFonts w:ascii="Times New Roman" w:eastAsia="Times New Roman" w:hAnsi="Times New Roman" w:cs="Times New Roman"/>
          <w:bCs/>
          <w:sz w:val="24"/>
          <w:szCs w:val="24"/>
        </w:rPr>
        <w:t xml:space="preserve"> : </w:t>
      </w:r>
    </w:p>
    <w:p w14:paraId="0D9DAC24" w14:textId="77777777" w:rsidR="00C17DDC" w:rsidRPr="007E1DD2" w:rsidRDefault="00C17DDC" w:rsidP="00C17DDC">
      <w:pPr>
        <w:pStyle w:val="Paragraphedeliste"/>
        <w:spacing w:after="120"/>
        <w:jc w:val="both"/>
        <w:rPr>
          <w:rFonts w:ascii="Times New Roman" w:eastAsia="Times New Roman" w:hAnsi="Times New Roman" w:cs="Times New Roman"/>
          <w:bCs/>
          <w:sz w:val="24"/>
          <w:szCs w:val="24"/>
        </w:rPr>
      </w:pPr>
    </w:p>
    <w:p w14:paraId="35F01509" w14:textId="21A9AA72" w:rsidR="00EC31B1" w:rsidRDefault="00C17DDC" w:rsidP="00D636BD">
      <w:pPr>
        <w:pStyle w:val="Paragraphedeliste"/>
        <w:numPr>
          <w:ilvl w:val="0"/>
          <w:numId w:val="33"/>
        </w:numPr>
        <w:spacing w:after="120" w:line="240" w:lineRule="auto"/>
        <w:ind w:left="714" w:hanging="357"/>
        <w:jc w:val="both"/>
        <w:rPr>
          <w:rFonts w:ascii="Times New Roman" w:eastAsia="Times New Roman" w:hAnsi="Times New Roman" w:cs="Times New Roman"/>
          <w:bCs/>
          <w:sz w:val="24"/>
          <w:szCs w:val="24"/>
        </w:rPr>
      </w:pPr>
      <w:r w:rsidRPr="00C17DDC">
        <w:rPr>
          <w:rFonts w:ascii="Times New Roman" w:eastAsia="Times New Roman" w:hAnsi="Times New Roman" w:cs="Times New Roman"/>
          <w:bCs/>
          <w:sz w:val="24"/>
          <w:szCs w:val="24"/>
        </w:rPr>
        <w:t xml:space="preserve">Protection sociale statutaire : </w:t>
      </w:r>
    </w:p>
    <w:p w14:paraId="6C3D26E3" w14:textId="77777777" w:rsidR="00D636BD" w:rsidRPr="00D636BD" w:rsidRDefault="00D636BD" w:rsidP="00D636BD">
      <w:pPr>
        <w:pStyle w:val="Paragraphedeliste"/>
        <w:spacing w:after="120" w:line="240" w:lineRule="auto"/>
        <w:ind w:left="714"/>
        <w:jc w:val="both"/>
        <w:rPr>
          <w:rFonts w:ascii="Times New Roman" w:eastAsia="Times New Roman" w:hAnsi="Times New Roman" w:cs="Times New Roman"/>
          <w:bCs/>
          <w:sz w:val="24"/>
          <w:szCs w:val="24"/>
        </w:rPr>
      </w:pPr>
    </w:p>
    <w:p w14:paraId="1C59BC71" w14:textId="6F95A3B4" w:rsidR="00C17DDC" w:rsidRDefault="00EC31B1" w:rsidP="00D636BD">
      <w:pPr>
        <w:spacing w:after="120"/>
        <w:ind w:firstLine="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Monsieur le Maire </w:t>
      </w:r>
      <w:r w:rsidR="00D636BD">
        <w:rPr>
          <w:rFonts w:ascii="Times New Roman" w:eastAsia="Times New Roman" w:hAnsi="Times New Roman" w:cs="Times New Roman"/>
          <w:bCs/>
          <w:sz w:val="24"/>
          <w:szCs w:val="24"/>
        </w:rPr>
        <w:t xml:space="preserve">explique que le Centre de Gestion peut assurer </w:t>
      </w:r>
      <w:r w:rsidR="00AC7077">
        <w:rPr>
          <w:rFonts w:ascii="Times New Roman" w:eastAsia="Times New Roman" w:hAnsi="Times New Roman" w:cs="Times New Roman"/>
          <w:bCs/>
          <w:sz w:val="24"/>
          <w:szCs w:val="24"/>
        </w:rPr>
        <w:t xml:space="preserve">cette prestation pour la collectivité auprès de l’assureur </w:t>
      </w:r>
      <w:r w:rsidR="00852FE9">
        <w:rPr>
          <w:rFonts w:ascii="Times New Roman" w:eastAsia="Times New Roman" w:hAnsi="Times New Roman" w:cs="Times New Roman"/>
          <w:bCs/>
          <w:sz w:val="24"/>
          <w:szCs w:val="24"/>
        </w:rPr>
        <w:t>WTW (</w:t>
      </w:r>
      <w:r w:rsidR="007978C3">
        <w:rPr>
          <w:rFonts w:ascii="Times New Roman" w:eastAsia="Times New Roman" w:hAnsi="Times New Roman" w:cs="Times New Roman"/>
          <w:bCs/>
          <w:sz w:val="24"/>
          <w:szCs w:val="24"/>
        </w:rPr>
        <w:t>ex Gras Savoye)</w:t>
      </w:r>
      <w:r w:rsidR="00852FE9">
        <w:rPr>
          <w:rFonts w:ascii="Times New Roman" w:eastAsia="Times New Roman" w:hAnsi="Times New Roman" w:cs="Times New Roman"/>
          <w:bCs/>
          <w:sz w:val="24"/>
          <w:szCs w:val="24"/>
        </w:rPr>
        <w:t xml:space="preserve">. </w:t>
      </w:r>
    </w:p>
    <w:p w14:paraId="44B9E37C" w14:textId="0DB73A7E" w:rsidR="00852FE9" w:rsidRDefault="00852FE9" w:rsidP="00852FE9">
      <w:pPr>
        <w:spacing w:after="120" w:line="240" w:lineRule="auto"/>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Dispositions financières :</w:t>
      </w:r>
    </w:p>
    <w:p w14:paraId="79C30CBC" w14:textId="4245DAD9" w:rsidR="00852FE9" w:rsidRDefault="00694B00" w:rsidP="00694B00">
      <w:pPr>
        <w:pStyle w:val="Paragraphedeliste"/>
        <w:numPr>
          <w:ilvl w:val="0"/>
          <w:numId w:val="36"/>
        </w:num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0.25 % pour les agents CNRACL,</w:t>
      </w:r>
    </w:p>
    <w:p w14:paraId="746BEA2B" w14:textId="7EC1298E" w:rsidR="00694B00" w:rsidRDefault="0002105C" w:rsidP="00694B00">
      <w:pPr>
        <w:pStyle w:val="Paragraphedeliste"/>
        <w:numPr>
          <w:ilvl w:val="0"/>
          <w:numId w:val="36"/>
        </w:num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0.08 % pour les agents IRCANTEC.</w:t>
      </w:r>
    </w:p>
    <w:p w14:paraId="156F9D50" w14:textId="35865C64" w:rsidR="00084267" w:rsidRDefault="0002105C" w:rsidP="00084267">
      <w:pPr>
        <w:spacing w:after="120" w:line="240" w:lineRule="auto"/>
        <w:jc w:val="both"/>
        <w:rPr>
          <w:rFonts w:ascii="Times New Roman" w:eastAsia="Times New Roman" w:hAnsi="Times New Roman" w:cs="Times New Roman"/>
          <w:bCs/>
          <w:sz w:val="24"/>
          <w:szCs w:val="24"/>
        </w:rPr>
      </w:pPr>
      <w:r w:rsidRPr="0002105C">
        <w:rPr>
          <w:rFonts w:ascii="Times New Roman" w:eastAsia="Times New Roman" w:hAnsi="Times New Roman" w:cs="Times New Roman"/>
          <w:b/>
          <w:sz w:val="24"/>
          <w:szCs w:val="24"/>
        </w:rPr>
        <w:t>Á l’unanimité</w:t>
      </w:r>
      <w:r w:rsidRPr="0002105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084267">
        <w:rPr>
          <w:rFonts w:ascii="Times New Roman" w:eastAsia="Times New Roman" w:hAnsi="Times New Roman" w:cs="Times New Roman"/>
          <w:bCs/>
          <w:sz w:val="24"/>
          <w:szCs w:val="24"/>
        </w:rPr>
        <w:t>le Conseil Municipal est favorable.</w:t>
      </w:r>
    </w:p>
    <w:p w14:paraId="6F7B7E87" w14:textId="77777777" w:rsidR="00084267" w:rsidRDefault="00084267" w:rsidP="00084267">
      <w:pPr>
        <w:spacing w:after="120" w:line="240" w:lineRule="auto"/>
        <w:jc w:val="both"/>
        <w:rPr>
          <w:rFonts w:ascii="Times New Roman" w:eastAsia="Times New Roman" w:hAnsi="Times New Roman" w:cs="Times New Roman"/>
          <w:bCs/>
          <w:sz w:val="24"/>
          <w:szCs w:val="24"/>
        </w:rPr>
      </w:pPr>
    </w:p>
    <w:p w14:paraId="7F2E8D7C" w14:textId="1497C5E0" w:rsidR="00084267" w:rsidRDefault="00084267" w:rsidP="0002105C">
      <w:pPr>
        <w:spacing w:after="120"/>
        <w:jc w:val="both"/>
        <w:rPr>
          <w:rFonts w:ascii="Times New Roman" w:eastAsia="Times New Roman" w:hAnsi="Times New Roman" w:cs="Times New Roman"/>
          <w:bCs/>
          <w:sz w:val="24"/>
          <w:szCs w:val="24"/>
        </w:rPr>
      </w:pPr>
      <w:r w:rsidRPr="00084267">
        <w:rPr>
          <w:rFonts w:ascii="Times New Roman" w:eastAsia="Times New Roman" w:hAnsi="Times New Roman" w:cs="Times New Roman"/>
          <w:b/>
          <w:sz w:val="24"/>
          <w:szCs w:val="24"/>
        </w:rPr>
        <w:t>Suit la convention</w:t>
      </w:r>
      <w:r>
        <w:rPr>
          <w:rFonts w:ascii="Times New Roman" w:eastAsia="Times New Roman" w:hAnsi="Times New Roman" w:cs="Times New Roman"/>
          <w:bCs/>
          <w:sz w:val="24"/>
          <w:szCs w:val="24"/>
        </w:rPr>
        <w:t xml:space="preserve">, </w:t>
      </w:r>
    </w:p>
    <w:p w14:paraId="55C4F549" w14:textId="77777777" w:rsidR="00D86C6F" w:rsidRPr="00D86C6F" w:rsidRDefault="00D86C6F" w:rsidP="00D86C6F">
      <w:pPr>
        <w:widowControl w:val="0"/>
        <w:suppressAutoHyphens/>
        <w:spacing w:after="0" w:line="240" w:lineRule="auto"/>
        <w:jc w:val="center"/>
        <w:rPr>
          <w:rFonts w:ascii="Arial" w:eastAsia="MS Mincho" w:hAnsi="Arial" w:cs="Arial"/>
          <w:b/>
          <w:kern w:val="1"/>
          <w:sz w:val="24"/>
          <w:szCs w:val="24"/>
          <w:lang w:eastAsia="fa-IR" w:bidi="fa-IR"/>
        </w:rPr>
      </w:pPr>
    </w:p>
    <w:p w14:paraId="0002D148" w14:textId="77777777" w:rsidR="00D86C6F" w:rsidRPr="00D86C6F" w:rsidRDefault="00D86C6F" w:rsidP="00D86C6F">
      <w:pPr>
        <w:widowControl w:val="0"/>
        <w:suppressAutoHyphens/>
        <w:spacing w:after="0" w:line="240" w:lineRule="auto"/>
        <w:jc w:val="center"/>
        <w:rPr>
          <w:rFonts w:ascii="Times New Roman" w:eastAsia="MS Mincho" w:hAnsi="Times New Roman" w:cs="Times New Roman"/>
          <w:b/>
          <w:kern w:val="1"/>
          <w:sz w:val="24"/>
          <w:szCs w:val="24"/>
          <w:lang w:eastAsia="fa-IR" w:bidi="fa-IR"/>
        </w:rPr>
      </w:pPr>
      <w:r w:rsidRPr="00D86C6F">
        <w:rPr>
          <w:rFonts w:ascii="Times New Roman" w:eastAsia="MS Mincho" w:hAnsi="Times New Roman" w:cs="Times New Roman"/>
          <w:b/>
          <w:kern w:val="1"/>
          <w:sz w:val="24"/>
          <w:szCs w:val="24"/>
          <w:lang w:eastAsia="fa-IR" w:bidi="fa-IR"/>
        </w:rPr>
        <w:t>CONTRAT GROUPE ASSURANCE DES RISQUES STATUTAIRES  2025</w:t>
      </w:r>
    </w:p>
    <w:p w14:paraId="2FDE74B5" w14:textId="0184D037" w:rsidR="00377ECC" w:rsidRDefault="00377ECC" w:rsidP="00FE11BE">
      <w:pPr>
        <w:widowControl w:val="0"/>
        <w:suppressAutoHyphens/>
        <w:spacing w:after="0" w:line="240" w:lineRule="auto"/>
        <w:rPr>
          <w:rFonts w:ascii="Times New Roman" w:eastAsia="MS Mincho" w:hAnsi="Times New Roman" w:cs="Times New Roman"/>
          <w:b/>
          <w:kern w:val="1"/>
          <w:sz w:val="24"/>
          <w:szCs w:val="24"/>
          <w:lang w:eastAsia="fa-IR" w:bidi="fa-IR"/>
        </w:rPr>
      </w:pPr>
    </w:p>
    <w:p w14:paraId="4C4C13CC" w14:textId="43627B96" w:rsidR="00D86C6F" w:rsidRPr="00D86C6F" w:rsidRDefault="00D86C6F" w:rsidP="00377ECC">
      <w:pPr>
        <w:widowControl w:val="0"/>
        <w:suppressAutoHyphens/>
        <w:spacing w:after="0" w:line="240" w:lineRule="auto"/>
        <w:jc w:val="center"/>
        <w:rPr>
          <w:rFonts w:ascii="Times New Roman" w:eastAsia="MS Mincho" w:hAnsi="Times New Roman" w:cs="Times New Roman"/>
          <w:b/>
          <w:kern w:val="1"/>
          <w:sz w:val="24"/>
          <w:szCs w:val="24"/>
          <w:lang w:eastAsia="fa-IR" w:bidi="fa-IR"/>
        </w:rPr>
      </w:pPr>
      <w:r w:rsidRPr="00D86C6F">
        <w:rPr>
          <w:rFonts w:ascii="Times New Roman" w:eastAsia="MS Mincho" w:hAnsi="Times New Roman" w:cs="Times New Roman"/>
          <w:b/>
          <w:kern w:val="1"/>
          <w:sz w:val="24"/>
          <w:szCs w:val="24"/>
          <w:lang w:eastAsia="fa-IR" w:bidi="fa-IR"/>
        </w:rPr>
        <w:t xml:space="preserve">CONVENTION DE DELEGATION DE GESTION </w:t>
      </w:r>
    </w:p>
    <w:p w14:paraId="60EB10CF" w14:textId="342BF6E5" w:rsidR="00D86C6F" w:rsidRPr="00D86C6F" w:rsidRDefault="00FE11BE" w:rsidP="00263F87">
      <w:pPr>
        <w:widowControl w:val="0"/>
        <w:suppressAutoHyphens/>
        <w:spacing w:after="0" w:line="240" w:lineRule="auto"/>
        <w:jc w:val="both"/>
        <w:rPr>
          <w:rFonts w:ascii="Times New Roman" w:eastAsia="MS Mincho" w:hAnsi="Times New Roman" w:cs="Times New Roman"/>
          <w:b/>
          <w:kern w:val="1"/>
          <w:sz w:val="24"/>
          <w:szCs w:val="24"/>
          <w:lang w:eastAsia="fa-IR" w:bidi="fa-IR"/>
        </w:rPr>
      </w:pPr>
      <w:r w:rsidRPr="00377ECC">
        <w:rPr>
          <w:rFonts w:ascii="Times New Roman" w:eastAsia="MS Mincho" w:hAnsi="Times New Roman" w:cs="Times New Roman"/>
          <w:noProof/>
          <w:kern w:val="1"/>
          <w:sz w:val="24"/>
          <w:szCs w:val="24"/>
          <w:lang w:eastAsia="fa-IR" w:bidi="fa-IR"/>
        </w:rPr>
        <mc:AlternateContent>
          <mc:Choice Requires="wps">
            <w:drawing>
              <wp:anchor distT="72390" distB="72390" distL="72390" distR="72390" simplePos="0" relativeHeight="251660288" behindDoc="0" locked="0" layoutInCell="1" allowOverlap="1" wp14:anchorId="6E7767FA" wp14:editId="4DA82EA5">
                <wp:simplePos x="0" y="0"/>
                <wp:positionH relativeFrom="column">
                  <wp:posOffset>81280</wp:posOffset>
                </wp:positionH>
                <wp:positionV relativeFrom="paragraph">
                  <wp:posOffset>406400</wp:posOffset>
                </wp:positionV>
                <wp:extent cx="5927090" cy="3209925"/>
                <wp:effectExtent l="0" t="0" r="16510" b="28575"/>
                <wp:wrapSquare wrapText="bothSides"/>
                <wp:docPr id="199229823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3209925"/>
                        </a:xfrm>
                        <a:prstGeom prst="rect">
                          <a:avLst/>
                        </a:prstGeom>
                        <a:solidFill>
                          <a:srgbClr val="FFFFFF"/>
                        </a:solidFill>
                        <a:ln w="635">
                          <a:solidFill>
                            <a:srgbClr val="000000"/>
                          </a:solidFill>
                          <a:miter lim="800000"/>
                          <a:headEnd/>
                          <a:tailEnd/>
                        </a:ln>
                      </wps:spPr>
                      <wps:txbx>
                        <w:txbxContent>
                          <w:p w14:paraId="75DCD907" w14:textId="77777777" w:rsidR="00D86C6F" w:rsidRDefault="00D86C6F" w:rsidP="00D86C6F">
                            <w:pPr>
                              <w:jc w:val="center"/>
                              <w:rPr>
                                <w:rFonts w:ascii="Arial" w:hAnsi="Arial" w:cs="Arial"/>
                                <w:sz w:val="24"/>
                              </w:rPr>
                            </w:pPr>
                          </w:p>
                          <w:p w14:paraId="029BAEA8" w14:textId="3804A170" w:rsidR="00D86C6F" w:rsidRPr="00D86C6F" w:rsidRDefault="00D86C6F" w:rsidP="00D86C6F">
                            <w:pPr>
                              <w:jc w:val="center"/>
                              <w:rPr>
                                <w:rFonts w:ascii="Arial" w:hAnsi="Arial" w:cs="Arial"/>
                                <w:b/>
                                <w:bCs/>
                                <w:sz w:val="21"/>
                                <w:szCs w:val="21"/>
                                <w:u w:val="single"/>
                              </w:rPr>
                            </w:pPr>
                            <w:r>
                              <w:rPr>
                                <w:rFonts w:ascii="Arial" w:hAnsi="Arial" w:cs="Arial"/>
                                <w:b/>
                                <w:bCs/>
                                <w:sz w:val="21"/>
                                <w:szCs w:val="21"/>
                                <w:u w:val="single"/>
                              </w:rPr>
                              <w:t>Préambule</w:t>
                            </w:r>
                          </w:p>
                          <w:p w14:paraId="29880726" w14:textId="77777777" w:rsidR="00D86C6F" w:rsidRPr="00952C1E" w:rsidRDefault="00D86C6F" w:rsidP="00D86C6F">
                            <w:pPr>
                              <w:spacing w:line="360" w:lineRule="auto"/>
                              <w:jc w:val="center"/>
                              <w:rPr>
                                <w:rFonts w:ascii="Arial" w:hAnsi="Arial" w:cs="Arial"/>
                                <w:szCs w:val="20"/>
                              </w:rPr>
                            </w:pPr>
                            <w:r w:rsidRPr="00952C1E">
                              <w:rPr>
                                <w:rFonts w:ascii="Arial" w:hAnsi="Arial" w:cs="Arial"/>
                                <w:szCs w:val="20"/>
                              </w:rPr>
                              <w:t>Le Centre de Gestion souscrit des contrats d'assurance dans le cadre d'une mission supplémentaire à caractère facultatif visée par l'article 26 de la</w:t>
                            </w:r>
                            <w:r>
                              <w:rPr>
                                <w:rFonts w:ascii="Arial" w:hAnsi="Arial" w:cs="Arial"/>
                                <w:szCs w:val="20"/>
                              </w:rPr>
                              <w:t xml:space="preserve"> loi n° 84-53 du 26 janvier 1984 modifiée.</w:t>
                            </w:r>
                          </w:p>
                          <w:p w14:paraId="62870569" w14:textId="77777777" w:rsidR="00D86C6F" w:rsidRPr="00952C1E" w:rsidRDefault="00D86C6F" w:rsidP="00D86C6F">
                            <w:pPr>
                              <w:spacing w:line="360" w:lineRule="auto"/>
                              <w:jc w:val="center"/>
                              <w:rPr>
                                <w:rFonts w:ascii="Arial" w:hAnsi="Arial" w:cs="Arial"/>
                                <w:szCs w:val="20"/>
                              </w:rPr>
                            </w:pPr>
                            <w:r w:rsidRPr="00952C1E">
                              <w:rPr>
                                <w:rFonts w:ascii="Arial" w:hAnsi="Arial" w:cs="Arial"/>
                                <w:szCs w:val="20"/>
                              </w:rPr>
                              <w:t>Par décisions jurisprudentielles rendues depuis 2013, la possibil</w:t>
                            </w:r>
                            <w:r>
                              <w:rPr>
                                <w:rFonts w:ascii="Arial" w:hAnsi="Arial" w:cs="Arial"/>
                                <w:szCs w:val="20"/>
                              </w:rPr>
                              <w:t>ité pour les Centres de Gestion</w:t>
                            </w:r>
                            <w:r w:rsidRPr="00952C1E">
                              <w:rPr>
                                <w:rFonts w:ascii="Arial" w:hAnsi="Arial" w:cs="Arial"/>
                                <w:szCs w:val="20"/>
                              </w:rPr>
                              <w:t xml:space="preserve"> de recevoir directement de l'opérateur</w:t>
                            </w:r>
                            <w:r>
                              <w:rPr>
                                <w:rFonts w:ascii="Arial" w:hAnsi="Arial" w:cs="Arial"/>
                                <w:szCs w:val="20"/>
                              </w:rPr>
                              <w:t>,</w:t>
                            </w:r>
                            <w:r w:rsidRPr="00952C1E">
                              <w:rPr>
                                <w:rFonts w:ascii="Arial" w:hAnsi="Arial" w:cs="Arial"/>
                                <w:szCs w:val="20"/>
                              </w:rPr>
                              <w:t xml:space="preserve"> le financement de cette mis</w:t>
                            </w:r>
                            <w:r>
                              <w:rPr>
                                <w:rFonts w:ascii="Arial" w:hAnsi="Arial" w:cs="Arial"/>
                                <w:szCs w:val="20"/>
                              </w:rPr>
                              <w:t>sion facultative, a été refusée.</w:t>
                            </w:r>
                          </w:p>
                          <w:p w14:paraId="70E77E5C" w14:textId="77777777" w:rsidR="00D86C6F" w:rsidRPr="00952C1E" w:rsidRDefault="00D86C6F" w:rsidP="00D86C6F">
                            <w:pPr>
                              <w:spacing w:line="360" w:lineRule="auto"/>
                              <w:jc w:val="center"/>
                              <w:rPr>
                                <w:rFonts w:ascii="Arial" w:hAnsi="Arial" w:cs="Arial"/>
                                <w:szCs w:val="20"/>
                              </w:rPr>
                            </w:pPr>
                            <w:r w:rsidRPr="00952C1E">
                              <w:rPr>
                                <w:rFonts w:ascii="Arial" w:hAnsi="Arial" w:cs="Arial"/>
                                <w:szCs w:val="20"/>
                              </w:rPr>
                              <w:t>Les contrats n’intègrent donc pas de financement pour</w:t>
                            </w:r>
                            <w:r>
                              <w:rPr>
                                <w:rFonts w:ascii="Arial" w:hAnsi="Arial" w:cs="Arial"/>
                                <w:szCs w:val="20"/>
                              </w:rPr>
                              <w:t xml:space="preserve"> cette mission facultative.</w:t>
                            </w:r>
                          </w:p>
                          <w:p w14:paraId="7BE77ADE" w14:textId="77777777" w:rsidR="00D86C6F" w:rsidRPr="00E76EF0" w:rsidRDefault="00D86C6F" w:rsidP="00D86C6F">
                            <w:pPr>
                              <w:widowControl w:val="0"/>
                              <w:numPr>
                                <w:ilvl w:val="0"/>
                                <w:numId w:val="39"/>
                              </w:numPr>
                              <w:suppressAutoHyphens/>
                              <w:spacing w:after="0" w:line="360" w:lineRule="auto"/>
                              <w:jc w:val="center"/>
                              <w:rPr>
                                <w:rFonts w:ascii="Arial" w:hAnsi="Arial" w:cs="Arial"/>
                                <w:b/>
                                <w:szCs w:val="20"/>
                              </w:rPr>
                            </w:pPr>
                            <w:r w:rsidRPr="00E76EF0">
                              <w:rPr>
                                <w:rFonts w:ascii="Arial" w:hAnsi="Arial" w:cs="Arial"/>
                                <w:b/>
                                <w:szCs w:val="20"/>
                              </w:rPr>
                              <w:t>Les dépenses supportées par le Centre de Gestion pour l'exercice de cette mission supplémentaire à caractère facultatif sont financées par les collectivités ou établissements dans les conditions fixées par la présente convention.</w:t>
                            </w:r>
                          </w:p>
                          <w:p w14:paraId="7A6182C4" w14:textId="77777777" w:rsidR="00D86C6F" w:rsidRDefault="00D86C6F" w:rsidP="00D86C6F">
                            <w:pPr>
                              <w:jc w:val="both"/>
                              <w:rPr>
                                <w:rFonts w:ascii="Arial" w:hAnsi="Arial" w:cs="Arial"/>
                                <w:sz w:val="24"/>
                              </w:rPr>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767FA" id="_x0000_t202" coordsize="21600,21600" o:spt="202" path="m,l,21600r21600,l21600,xe">
                <v:stroke joinstyle="miter"/>
                <v:path gradientshapeok="t" o:connecttype="rect"/>
              </v:shapetype>
              <v:shape id="Zone de texte 1" o:spid="_x0000_s1026" type="#_x0000_t202" style="position:absolute;left:0;text-align:left;margin-left:6.4pt;margin-top:32pt;width:466.7pt;height:252.7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" strokeweight=".05pt">
                <v:textbox inset="4.25pt,4.25pt,4.25pt,4.25pt">
                  <w:txbxContent>
                    <w:p w14:paraId="75DCD907" w14:textId="77777777" w:rsidR="00D86C6F" w:rsidRDefault="00D86C6F" w:rsidP="00D86C6F">
                      <w:pPr>
                        <w:jc w:val="center"/>
                        <w:rPr>
                          <w:rFonts w:ascii="Arial" w:hAnsi="Arial" w:cs="Arial"/>
                          <w:sz w:val="24"/>
                        </w:rPr>
                      </w:pPr>
                    </w:p>
                    <w:p w14:paraId="029BAEA8" w14:textId="3804A170" w:rsidR="00D86C6F" w:rsidRPr="00D86C6F" w:rsidRDefault="00D86C6F" w:rsidP="00D86C6F">
                      <w:pPr>
                        <w:jc w:val="center"/>
                        <w:rPr>
                          <w:rFonts w:ascii="Arial" w:hAnsi="Arial" w:cs="Arial"/>
                          <w:b/>
                          <w:bCs/>
                          <w:sz w:val="21"/>
                          <w:szCs w:val="21"/>
                          <w:u w:val="single"/>
                        </w:rPr>
                      </w:pPr>
                      <w:r>
                        <w:rPr>
                          <w:rFonts w:ascii="Arial" w:hAnsi="Arial" w:cs="Arial"/>
                          <w:b/>
                          <w:bCs/>
                          <w:sz w:val="21"/>
                          <w:szCs w:val="21"/>
                          <w:u w:val="single"/>
                        </w:rPr>
                        <w:t>Préambule</w:t>
                      </w:r>
                    </w:p>
                    <w:p w14:paraId="29880726" w14:textId="77777777" w:rsidR="00D86C6F" w:rsidRPr="00952C1E" w:rsidRDefault="00D86C6F" w:rsidP="00D86C6F">
                      <w:pPr>
                        <w:spacing w:line="360" w:lineRule="auto"/>
                        <w:jc w:val="center"/>
                        <w:rPr>
                          <w:rFonts w:ascii="Arial" w:hAnsi="Arial" w:cs="Arial"/>
                          <w:szCs w:val="20"/>
                        </w:rPr>
                      </w:pPr>
                      <w:r w:rsidRPr="00952C1E">
                        <w:rPr>
                          <w:rFonts w:ascii="Arial" w:hAnsi="Arial" w:cs="Arial"/>
                          <w:szCs w:val="20"/>
                        </w:rPr>
                        <w:t>Le Centre de Gestion souscrit des contrats d'assurance dans le cadre d'une mission supplémentaire à caractère facultatif visée par l'article 26 de la</w:t>
                      </w:r>
                      <w:r>
                        <w:rPr>
                          <w:rFonts w:ascii="Arial" w:hAnsi="Arial" w:cs="Arial"/>
                          <w:szCs w:val="20"/>
                        </w:rPr>
                        <w:t xml:space="preserve"> loi n° 84-53 du 26 janvier 1984 modifiée.</w:t>
                      </w:r>
                    </w:p>
                    <w:p w14:paraId="62870569" w14:textId="77777777" w:rsidR="00D86C6F" w:rsidRPr="00952C1E" w:rsidRDefault="00D86C6F" w:rsidP="00D86C6F">
                      <w:pPr>
                        <w:spacing w:line="360" w:lineRule="auto"/>
                        <w:jc w:val="center"/>
                        <w:rPr>
                          <w:rFonts w:ascii="Arial" w:hAnsi="Arial" w:cs="Arial"/>
                          <w:szCs w:val="20"/>
                        </w:rPr>
                      </w:pPr>
                      <w:r w:rsidRPr="00952C1E">
                        <w:rPr>
                          <w:rFonts w:ascii="Arial" w:hAnsi="Arial" w:cs="Arial"/>
                          <w:szCs w:val="20"/>
                        </w:rPr>
                        <w:t>Par décisions jurisprudentielles rendues depuis 2013, la possibil</w:t>
                      </w:r>
                      <w:r>
                        <w:rPr>
                          <w:rFonts w:ascii="Arial" w:hAnsi="Arial" w:cs="Arial"/>
                          <w:szCs w:val="20"/>
                        </w:rPr>
                        <w:t>ité pour les Centres de Gestion</w:t>
                      </w:r>
                      <w:r w:rsidRPr="00952C1E">
                        <w:rPr>
                          <w:rFonts w:ascii="Arial" w:hAnsi="Arial" w:cs="Arial"/>
                          <w:szCs w:val="20"/>
                        </w:rPr>
                        <w:t xml:space="preserve"> de recevoir directement de l'opérateur</w:t>
                      </w:r>
                      <w:r>
                        <w:rPr>
                          <w:rFonts w:ascii="Arial" w:hAnsi="Arial" w:cs="Arial"/>
                          <w:szCs w:val="20"/>
                        </w:rPr>
                        <w:t>,</w:t>
                      </w:r>
                      <w:r w:rsidRPr="00952C1E">
                        <w:rPr>
                          <w:rFonts w:ascii="Arial" w:hAnsi="Arial" w:cs="Arial"/>
                          <w:szCs w:val="20"/>
                        </w:rPr>
                        <w:t xml:space="preserve"> le financement de cette mis</w:t>
                      </w:r>
                      <w:r>
                        <w:rPr>
                          <w:rFonts w:ascii="Arial" w:hAnsi="Arial" w:cs="Arial"/>
                          <w:szCs w:val="20"/>
                        </w:rPr>
                        <w:t>sion facultative, a été refusée.</w:t>
                      </w:r>
                    </w:p>
                    <w:p w14:paraId="70E77E5C" w14:textId="77777777" w:rsidR="00D86C6F" w:rsidRPr="00952C1E" w:rsidRDefault="00D86C6F" w:rsidP="00D86C6F">
                      <w:pPr>
                        <w:spacing w:line="360" w:lineRule="auto"/>
                        <w:jc w:val="center"/>
                        <w:rPr>
                          <w:rFonts w:ascii="Arial" w:hAnsi="Arial" w:cs="Arial"/>
                          <w:szCs w:val="20"/>
                        </w:rPr>
                      </w:pPr>
                      <w:r w:rsidRPr="00952C1E">
                        <w:rPr>
                          <w:rFonts w:ascii="Arial" w:hAnsi="Arial" w:cs="Arial"/>
                          <w:szCs w:val="20"/>
                        </w:rPr>
                        <w:t>Les contrats n’intègrent donc pas de financement pour</w:t>
                      </w:r>
                      <w:r>
                        <w:rPr>
                          <w:rFonts w:ascii="Arial" w:hAnsi="Arial" w:cs="Arial"/>
                          <w:szCs w:val="20"/>
                        </w:rPr>
                        <w:t xml:space="preserve"> cette mission facultative.</w:t>
                      </w:r>
                    </w:p>
                    <w:p w14:paraId="7BE77ADE" w14:textId="77777777" w:rsidR="00D86C6F" w:rsidRPr="00E76EF0" w:rsidRDefault="00D86C6F" w:rsidP="00D86C6F">
                      <w:pPr>
                        <w:widowControl w:val="0"/>
                        <w:numPr>
                          <w:ilvl w:val="0"/>
                          <w:numId w:val="39"/>
                        </w:numPr>
                        <w:suppressAutoHyphens/>
                        <w:spacing w:after="0" w:line="360" w:lineRule="auto"/>
                        <w:jc w:val="center"/>
                        <w:rPr>
                          <w:rFonts w:ascii="Arial" w:hAnsi="Arial" w:cs="Arial"/>
                          <w:b/>
                          <w:szCs w:val="20"/>
                        </w:rPr>
                      </w:pPr>
                      <w:r w:rsidRPr="00E76EF0">
                        <w:rPr>
                          <w:rFonts w:ascii="Arial" w:hAnsi="Arial" w:cs="Arial"/>
                          <w:b/>
                          <w:szCs w:val="20"/>
                        </w:rPr>
                        <w:t>Les dépenses supportées par le Centre de Gestion pour l'exercice de cette mission supplémentaire à caractère facultatif sont financées par les collectivités ou établissements dans les conditions fixées par la présente convention.</w:t>
                      </w:r>
                    </w:p>
                    <w:p w14:paraId="7A6182C4" w14:textId="77777777" w:rsidR="00D86C6F" w:rsidRDefault="00D86C6F" w:rsidP="00D86C6F">
                      <w:pPr>
                        <w:jc w:val="both"/>
                        <w:rPr>
                          <w:rFonts w:ascii="Arial" w:hAnsi="Arial" w:cs="Arial"/>
                          <w:sz w:val="24"/>
                        </w:rPr>
                      </w:pPr>
                    </w:p>
                  </w:txbxContent>
                </v:textbox>
                <w10:wrap type="square"/>
              </v:shape>
            </w:pict>
          </mc:Fallback>
        </mc:AlternateContent>
      </w:r>
    </w:p>
    <w:p w14:paraId="34F0C465" w14:textId="6690B5F0" w:rsidR="00D86C6F" w:rsidRPr="00D86C6F" w:rsidRDefault="00D86C6F" w:rsidP="00263F87">
      <w:pPr>
        <w:widowControl w:val="0"/>
        <w:suppressAutoHyphens/>
        <w:spacing w:after="0" w:line="240" w:lineRule="auto"/>
        <w:jc w:val="both"/>
        <w:rPr>
          <w:rFonts w:ascii="Times New Roman" w:eastAsia="MS Mincho" w:hAnsi="Times New Roman" w:cs="Times New Roman"/>
          <w:b/>
          <w:kern w:val="1"/>
          <w:sz w:val="24"/>
          <w:szCs w:val="24"/>
          <w:lang w:eastAsia="fa-IR" w:bidi="fa-IR"/>
        </w:rPr>
      </w:pPr>
      <w:r w:rsidRPr="00D86C6F">
        <w:rPr>
          <w:rFonts w:ascii="Times New Roman" w:eastAsia="MS Mincho" w:hAnsi="Times New Roman" w:cs="Times New Roman"/>
          <w:b/>
          <w:kern w:val="1"/>
          <w:sz w:val="24"/>
          <w:szCs w:val="24"/>
          <w:lang w:eastAsia="fa-IR" w:bidi="fa-IR"/>
        </w:rPr>
        <w:t>Entre</w:t>
      </w:r>
    </w:p>
    <w:p w14:paraId="22C4C157" w14:textId="517D8285" w:rsidR="00D86C6F" w:rsidRPr="00D86C6F" w:rsidRDefault="00D86C6F" w:rsidP="00263F87">
      <w:pPr>
        <w:widowControl w:val="0"/>
        <w:suppressAutoHyphens/>
        <w:spacing w:before="240" w:after="60" w:line="240" w:lineRule="auto"/>
        <w:ind w:firstLine="567"/>
        <w:jc w:val="both"/>
        <w:outlineLvl w:val="4"/>
        <w:rPr>
          <w:rFonts w:ascii="Times New Roman" w:eastAsia="MS Mincho" w:hAnsi="Times New Roman" w:cs="Times New Roman"/>
          <w:b/>
          <w:bCs/>
          <w:iCs/>
          <w:kern w:val="1"/>
          <w:sz w:val="24"/>
          <w:szCs w:val="24"/>
          <w:lang w:eastAsia="fa-IR" w:bidi="fa-IR"/>
        </w:rPr>
      </w:pPr>
      <w:r w:rsidRPr="00D86C6F">
        <w:rPr>
          <w:rFonts w:ascii="Times New Roman" w:eastAsia="MS Mincho" w:hAnsi="Times New Roman" w:cs="Times New Roman"/>
          <w:b/>
          <w:bCs/>
          <w:iCs/>
          <w:kern w:val="1"/>
          <w:sz w:val="24"/>
          <w:szCs w:val="24"/>
          <w:lang w:eastAsia="fa-IR" w:bidi="fa-IR"/>
        </w:rPr>
        <w:t xml:space="preserve">Le Centre de Gestion de la Fonction Publique Territoriale de </w:t>
      </w:r>
      <w:r w:rsidR="00377ECC" w:rsidRPr="00D86C6F">
        <w:rPr>
          <w:rFonts w:ascii="Times New Roman" w:eastAsia="MS Mincho" w:hAnsi="Times New Roman" w:cs="Times New Roman"/>
          <w:b/>
          <w:bCs/>
          <w:iCs/>
          <w:kern w:val="1"/>
          <w:sz w:val="24"/>
          <w:szCs w:val="24"/>
          <w:lang w:eastAsia="fa-IR" w:bidi="fa-IR"/>
        </w:rPr>
        <w:t>l’AVEYRON</w:t>
      </w:r>
      <w:r w:rsidRPr="00D86C6F">
        <w:rPr>
          <w:rFonts w:ascii="Times New Roman" w:eastAsia="MS Mincho" w:hAnsi="Times New Roman" w:cs="Times New Roman"/>
          <w:b/>
          <w:bCs/>
          <w:iCs/>
          <w:kern w:val="1"/>
          <w:sz w:val="24"/>
          <w:szCs w:val="24"/>
          <w:lang w:eastAsia="fa-IR" w:bidi="fa-IR"/>
        </w:rPr>
        <w:t xml:space="preserve">, sis Immeuble Le Sérial, 10 Faubourg Lo Barry, </w:t>
      </w:r>
      <w:proofErr w:type="spellStart"/>
      <w:r w:rsidRPr="00D86C6F">
        <w:rPr>
          <w:rFonts w:ascii="Times New Roman" w:eastAsia="MS Mincho" w:hAnsi="Times New Roman" w:cs="Times New Roman"/>
          <w:b/>
          <w:bCs/>
          <w:iCs/>
          <w:kern w:val="1"/>
          <w:sz w:val="24"/>
          <w:szCs w:val="24"/>
          <w:lang w:eastAsia="fa-IR" w:bidi="fa-IR"/>
        </w:rPr>
        <w:t>Saint-Cyrice</w:t>
      </w:r>
      <w:proofErr w:type="spellEnd"/>
      <w:r w:rsidRPr="00D86C6F">
        <w:rPr>
          <w:rFonts w:ascii="Times New Roman" w:eastAsia="MS Mincho" w:hAnsi="Times New Roman" w:cs="Times New Roman"/>
          <w:b/>
          <w:bCs/>
          <w:iCs/>
          <w:kern w:val="1"/>
          <w:sz w:val="24"/>
          <w:szCs w:val="24"/>
          <w:lang w:eastAsia="fa-IR" w:bidi="fa-IR"/>
        </w:rPr>
        <w:t xml:space="preserve"> Etoile, 12000 RODEZ,</w:t>
      </w:r>
    </w:p>
    <w:p w14:paraId="26E24091" w14:textId="77777777" w:rsidR="00D86C6F" w:rsidRPr="00D86C6F" w:rsidRDefault="00D86C6F" w:rsidP="00D86C6F">
      <w:pPr>
        <w:widowControl w:val="0"/>
        <w:suppressAutoHyphens/>
        <w:spacing w:after="0" w:line="240" w:lineRule="auto"/>
        <w:ind w:firstLine="567"/>
        <w:jc w:val="both"/>
        <w:rPr>
          <w:rFonts w:ascii="Arial" w:eastAsia="MS Mincho" w:hAnsi="Arial" w:cs="Arial"/>
          <w:kern w:val="1"/>
          <w:sz w:val="20"/>
          <w:szCs w:val="20"/>
          <w:lang w:eastAsia="fa-IR" w:bidi="fa-IR"/>
        </w:rPr>
      </w:pPr>
    </w:p>
    <w:p w14:paraId="50D3C095" w14:textId="77777777" w:rsidR="00D86C6F" w:rsidRPr="00D86C6F" w:rsidRDefault="00D86C6F" w:rsidP="00263F87">
      <w:pPr>
        <w:widowControl w:val="0"/>
        <w:suppressAutoHyphens/>
        <w:spacing w:after="0" w:line="240" w:lineRule="auto"/>
        <w:ind w:firstLine="567"/>
        <w:jc w:val="both"/>
        <w:rPr>
          <w:rFonts w:ascii="Times New Roman" w:eastAsia="MS Mincho" w:hAnsi="Times New Roman" w:cs="Times New Roman"/>
          <w:kern w:val="1"/>
          <w:sz w:val="24"/>
          <w:szCs w:val="24"/>
          <w:shd w:val="clear" w:color="auto" w:fill="FFFF00"/>
          <w:lang w:eastAsia="fa-IR" w:bidi="fa-IR"/>
        </w:rPr>
      </w:pPr>
      <w:r w:rsidRPr="00D86C6F">
        <w:rPr>
          <w:rFonts w:ascii="Times New Roman" w:eastAsia="MS Mincho" w:hAnsi="Times New Roman" w:cs="Times New Roman"/>
          <w:kern w:val="1"/>
          <w:sz w:val="24"/>
          <w:szCs w:val="24"/>
          <w:lang w:eastAsia="fa-IR" w:bidi="fa-IR"/>
        </w:rPr>
        <w:t xml:space="preserve">Représenté par son Président, M. Jean-Pierre LADRECH habilité par délibération du Conseil d’administration, </w:t>
      </w:r>
    </w:p>
    <w:p w14:paraId="66900006" w14:textId="77777777" w:rsidR="00D86C6F" w:rsidRPr="00D86C6F" w:rsidRDefault="00D86C6F" w:rsidP="00263F87">
      <w:pPr>
        <w:widowControl w:val="0"/>
        <w:suppressAutoHyphens/>
        <w:spacing w:after="0" w:line="240" w:lineRule="auto"/>
        <w:jc w:val="both"/>
        <w:rPr>
          <w:rFonts w:ascii="Times New Roman" w:eastAsia="MS Mincho" w:hAnsi="Times New Roman" w:cs="Times New Roman"/>
          <w:kern w:val="1"/>
          <w:sz w:val="24"/>
          <w:szCs w:val="24"/>
          <w:lang w:eastAsia="fa-IR" w:bidi="fa-IR"/>
        </w:rPr>
      </w:pPr>
    </w:p>
    <w:p w14:paraId="3D5DD599" w14:textId="77777777" w:rsidR="00D86C6F" w:rsidRPr="00D86C6F" w:rsidRDefault="00D86C6F" w:rsidP="00263F87">
      <w:pPr>
        <w:widowControl w:val="0"/>
        <w:suppressAutoHyphens/>
        <w:spacing w:after="0" w:line="240" w:lineRule="auto"/>
        <w:ind w:firstLine="567"/>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lastRenderedPageBreak/>
        <w:t>Ci-après dénommé le CDG,</w:t>
      </w:r>
    </w:p>
    <w:p w14:paraId="53D82C3E" w14:textId="77777777" w:rsidR="00D86C6F" w:rsidRPr="00D86C6F" w:rsidRDefault="00D86C6F" w:rsidP="00263F87">
      <w:pPr>
        <w:widowControl w:val="0"/>
        <w:suppressAutoHyphens/>
        <w:spacing w:after="0" w:line="240" w:lineRule="auto"/>
        <w:jc w:val="both"/>
        <w:rPr>
          <w:rFonts w:ascii="Times New Roman" w:eastAsia="MS Mincho" w:hAnsi="Times New Roman" w:cs="Times New Roman"/>
          <w:kern w:val="1"/>
          <w:sz w:val="24"/>
          <w:szCs w:val="24"/>
          <w:lang w:eastAsia="fa-IR" w:bidi="fa-IR"/>
        </w:rPr>
      </w:pPr>
    </w:p>
    <w:p w14:paraId="27262250" w14:textId="77777777" w:rsidR="00D86C6F" w:rsidRPr="00D86C6F" w:rsidRDefault="00D86C6F" w:rsidP="00263F87">
      <w:pPr>
        <w:widowControl w:val="0"/>
        <w:suppressAutoHyphens/>
        <w:spacing w:after="0" w:line="240" w:lineRule="auto"/>
        <w:jc w:val="both"/>
        <w:rPr>
          <w:rFonts w:ascii="Times New Roman" w:eastAsia="MS Mincho" w:hAnsi="Times New Roman" w:cs="Times New Roman"/>
          <w:b/>
          <w:kern w:val="1"/>
          <w:sz w:val="24"/>
          <w:szCs w:val="24"/>
          <w:lang w:eastAsia="fa-IR" w:bidi="fa-IR"/>
        </w:rPr>
      </w:pPr>
      <w:r w:rsidRPr="00D86C6F">
        <w:rPr>
          <w:rFonts w:ascii="Times New Roman" w:eastAsia="MS Mincho" w:hAnsi="Times New Roman" w:cs="Times New Roman"/>
          <w:b/>
          <w:kern w:val="1"/>
          <w:sz w:val="24"/>
          <w:szCs w:val="24"/>
          <w:lang w:eastAsia="fa-IR" w:bidi="fa-IR"/>
        </w:rPr>
        <w:t>Et</w:t>
      </w:r>
    </w:p>
    <w:p w14:paraId="7CFF1E17" w14:textId="77777777" w:rsidR="00D86C6F" w:rsidRPr="00D86C6F" w:rsidRDefault="00D86C6F" w:rsidP="00263F87">
      <w:pPr>
        <w:widowControl w:val="0"/>
        <w:suppressAutoHyphens/>
        <w:spacing w:after="0" w:line="240" w:lineRule="auto"/>
        <w:jc w:val="both"/>
        <w:rPr>
          <w:rFonts w:ascii="Times New Roman" w:eastAsia="MS Mincho" w:hAnsi="Times New Roman" w:cs="Times New Roman"/>
          <w:kern w:val="1"/>
          <w:sz w:val="24"/>
          <w:szCs w:val="24"/>
          <w:lang w:eastAsia="fa-IR" w:bidi="fa-IR"/>
        </w:rPr>
      </w:pPr>
    </w:p>
    <w:p w14:paraId="6232600D" w14:textId="77777777" w:rsidR="00D86C6F" w:rsidRPr="00D86C6F" w:rsidRDefault="00D86C6F" w:rsidP="00263F87">
      <w:pPr>
        <w:widowControl w:val="0"/>
        <w:suppressAutoHyphens/>
        <w:spacing w:after="0" w:line="240" w:lineRule="auto"/>
        <w:ind w:firstLine="567"/>
        <w:jc w:val="both"/>
        <w:rPr>
          <w:rFonts w:ascii="Times New Roman" w:eastAsia="MS Mincho" w:hAnsi="Times New Roman" w:cs="Times New Roman"/>
          <w:b/>
          <w:kern w:val="1"/>
          <w:sz w:val="24"/>
          <w:szCs w:val="24"/>
          <w:lang w:eastAsia="fa-IR" w:bidi="fa-IR"/>
        </w:rPr>
      </w:pPr>
      <w:r w:rsidRPr="00D86C6F">
        <w:rPr>
          <w:rFonts w:ascii="Times New Roman" w:eastAsia="MS Mincho" w:hAnsi="Times New Roman" w:cs="Times New Roman"/>
          <w:b/>
          <w:kern w:val="1"/>
          <w:sz w:val="24"/>
          <w:szCs w:val="24"/>
          <w:lang w:eastAsia="fa-IR" w:bidi="fa-IR"/>
        </w:rPr>
        <w:t xml:space="preserve">La Mairie de GALGAN, </w:t>
      </w:r>
    </w:p>
    <w:p w14:paraId="419BAAC3" w14:textId="77777777" w:rsidR="00D86C6F" w:rsidRPr="00D86C6F" w:rsidRDefault="00D86C6F" w:rsidP="00263F87">
      <w:pPr>
        <w:widowControl w:val="0"/>
        <w:suppressAutoHyphens/>
        <w:spacing w:after="0" w:line="240" w:lineRule="auto"/>
        <w:jc w:val="both"/>
        <w:rPr>
          <w:rFonts w:ascii="Times New Roman" w:eastAsia="MS Mincho" w:hAnsi="Times New Roman" w:cs="Times New Roman"/>
          <w:kern w:val="1"/>
          <w:sz w:val="24"/>
          <w:szCs w:val="24"/>
          <w:lang w:eastAsia="fa-IR" w:bidi="fa-IR"/>
        </w:rPr>
      </w:pPr>
    </w:p>
    <w:p w14:paraId="0BF2E517" w14:textId="77777777" w:rsidR="00D86C6F" w:rsidRPr="00D86C6F" w:rsidRDefault="00D86C6F" w:rsidP="00263F87">
      <w:pPr>
        <w:widowControl w:val="0"/>
        <w:tabs>
          <w:tab w:val="right" w:leader="dot" w:pos="9071"/>
        </w:tabs>
        <w:suppressAutoHyphens/>
        <w:spacing w:after="0" w:line="240" w:lineRule="auto"/>
        <w:ind w:firstLine="567"/>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Représenté par Monsieur le Maire, habilité par la délibération du 26 mai 2020,</w:t>
      </w:r>
    </w:p>
    <w:p w14:paraId="004B6C91" w14:textId="77777777" w:rsidR="00D86C6F" w:rsidRPr="00D86C6F" w:rsidRDefault="00D86C6F" w:rsidP="00263F87">
      <w:pPr>
        <w:widowControl w:val="0"/>
        <w:tabs>
          <w:tab w:val="left" w:pos="4536"/>
        </w:tabs>
        <w:suppressAutoHyphens/>
        <w:spacing w:after="0" w:line="240" w:lineRule="auto"/>
        <w:jc w:val="both"/>
        <w:rPr>
          <w:rFonts w:ascii="Times New Roman" w:eastAsia="MS Mincho" w:hAnsi="Times New Roman" w:cs="Times New Roman"/>
          <w:kern w:val="1"/>
          <w:sz w:val="24"/>
          <w:szCs w:val="24"/>
          <w:lang w:eastAsia="fa-IR" w:bidi="fa-IR"/>
        </w:rPr>
      </w:pPr>
    </w:p>
    <w:p w14:paraId="6890958B" w14:textId="77777777" w:rsidR="00D86C6F" w:rsidRPr="00D86C6F" w:rsidRDefault="00D86C6F" w:rsidP="00263F87">
      <w:pPr>
        <w:widowControl w:val="0"/>
        <w:suppressLineNumbers/>
        <w:tabs>
          <w:tab w:val="left" w:pos="4536"/>
        </w:tabs>
        <w:suppressAutoHyphens/>
        <w:spacing w:after="0" w:line="240" w:lineRule="auto"/>
        <w:ind w:firstLine="567"/>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Ci-après désignée la collectivité,</w:t>
      </w:r>
    </w:p>
    <w:p w14:paraId="0DC5EF69" w14:textId="77777777" w:rsidR="00D86C6F" w:rsidRPr="00D86C6F" w:rsidRDefault="00D86C6F" w:rsidP="00263F87">
      <w:pPr>
        <w:widowControl w:val="0"/>
        <w:suppressLineNumbers/>
        <w:tabs>
          <w:tab w:val="left" w:pos="4536"/>
        </w:tabs>
        <w:suppressAutoHyphens/>
        <w:spacing w:after="0" w:line="240" w:lineRule="auto"/>
        <w:ind w:firstLine="567"/>
        <w:jc w:val="both"/>
        <w:rPr>
          <w:rFonts w:ascii="Times New Roman" w:eastAsia="MS Mincho" w:hAnsi="Times New Roman" w:cs="Times New Roman"/>
          <w:kern w:val="1"/>
          <w:sz w:val="24"/>
          <w:szCs w:val="24"/>
          <w:lang w:eastAsia="fa-IR" w:bidi="fa-IR"/>
        </w:rPr>
      </w:pPr>
    </w:p>
    <w:p w14:paraId="7D7E3EF2" w14:textId="77777777" w:rsidR="00D86C6F" w:rsidRPr="00D86C6F" w:rsidRDefault="00D86C6F" w:rsidP="00263F87">
      <w:pPr>
        <w:widowControl w:val="0"/>
        <w:suppressLineNumbers/>
        <w:tabs>
          <w:tab w:val="left" w:pos="4536"/>
        </w:tabs>
        <w:suppressAutoHyphens/>
        <w:spacing w:after="0" w:line="240" w:lineRule="auto"/>
        <w:ind w:firstLine="567"/>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Vu le code de la Fonction Publique,</w:t>
      </w:r>
    </w:p>
    <w:p w14:paraId="6F41C5C5" w14:textId="77777777" w:rsidR="00D86C6F" w:rsidRPr="00D86C6F" w:rsidRDefault="00D86C6F" w:rsidP="00263F87">
      <w:pPr>
        <w:widowControl w:val="0"/>
        <w:tabs>
          <w:tab w:val="left" w:pos="4536"/>
          <w:tab w:val="right" w:pos="9072"/>
        </w:tabs>
        <w:suppressAutoHyphens/>
        <w:spacing w:after="0" w:line="240" w:lineRule="auto"/>
        <w:jc w:val="both"/>
        <w:rPr>
          <w:rFonts w:ascii="Times New Roman" w:eastAsia="MS Mincho" w:hAnsi="Times New Roman" w:cs="Times New Roman"/>
          <w:kern w:val="1"/>
          <w:sz w:val="24"/>
          <w:szCs w:val="24"/>
          <w:lang w:eastAsia="fa-IR" w:bidi="fa-IR"/>
        </w:rPr>
      </w:pPr>
    </w:p>
    <w:p w14:paraId="494CFA25" w14:textId="77777777" w:rsidR="00D86C6F" w:rsidRPr="00D86C6F" w:rsidRDefault="00D86C6F" w:rsidP="00263F87">
      <w:pPr>
        <w:widowControl w:val="0"/>
        <w:suppressAutoHyphens/>
        <w:spacing w:after="0" w:line="240" w:lineRule="auto"/>
        <w:ind w:firstLine="567"/>
        <w:jc w:val="both"/>
        <w:rPr>
          <w:rFonts w:ascii="Times New Roman" w:eastAsia="MS Mincho" w:hAnsi="Times New Roman" w:cs="Times New Roman"/>
          <w:b/>
          <w:color w:val="FF0000"/>
          <w:kern w:val="1"/>
          <w:sz w:val="24"/>
          <w:szCs w:val="24"/>
          <w:lang w:eastAsia="fa-IR" w:bidi="fa-IR"/>
        </w:rPr>
      </w:pPr>
      <w:r w:rsidRPr="00D86C6F">
        <w:rPr>
          <w:rFonts w:ascii="Times New Roman" w:eastAsia="MS Mincho" w:hAnsi="Times New Roman" w:cs="Times New Roman"/>
          <w:bCs/>
          <w:kern w:val="1"/>
          <w:sz w:val="24"/>
          <w:szCs w:val="24"/>
          <w:lang w:eastAsia="fa-IR" w:bidi="fa-IR"/>
        </w:rPr>
        <w:t>Vu le décret n°86-552 du 14 mars 1986 pris pour l'application du deuxième alinéa de l'article 26 de la loi n° 84-53 du 26 janvier 1984 et relatif aux contrats d'assurances souscrits par les centres de gestion pour le compte des collectivités locales et établissements territoriaux</w:t>
      </w:r>
      <w:r w:rsidRPr="00D86C6F">
        <w:rPr>
          <w:rFonts w:ascii="Times New Roman" w:eastAsia="MS Mincho" w:hAnsi="Times New Roman" w:cs="Times New Roman"/>
          <w:b/>
          <w:kern w:val="1"/>
          <w:sz w:val="24"/>
          <w:szCs w:val="24"/>
          <w:lang w:eastAsia="fa-IR" w:bidi="fa-IR"/>
        </w:rPr>
        <w:t>.</w:t>
      </w:r>
    </w:p>
    <w:p w14:paraId="292546B8" w14:textId="77777777" w:rsidR="00D86C6F" w:rsidRPr="00D86C6F" w:rsidRDefault="00D86C6F" w:rsidP="00263F87">
      <w:pPr>
        <w:widowControl w:val="0"/>
        <w:numPr>
          <w:ilvl w:val="12"/>
          <w:numId w:val="0"/>
        </w:numPr>
        <w:suppressAutoHyphens/>
        <w:spacing w:after="0" w:line="240" w:lineRule="auto"/>
        <w:ind w:firstLine="567"/>
        <w:jc w:val="both"/>
        <w:rPr>
          <w:rFonts w:ascii="Times New Roman" w:eastAsia="MS Mincho" w:hAnsi="Times New Roman" w:cs="Times New Roman"/>
          <w:kern w:val="1"/>
          <w:sz w:val="24"/>
          <w:szCs w:val="24"/>
          <w:lang w:eastAsia="fa-IR" w:bidi="fa-IR"/>
        </w:rPr>
      </w:pPr>
    </w:p>
    <w:p w14:paraId="4ED819C7" w14:textId="37DBFBE4" w:rsidR="00D86C6F" w:rsidRPr="00D86C6F" w:rsidRDefault="00D86C6F" w:rsidP="00263F87">
      <w:pPr>
        <w:widowControl w:val="0"/>
        <w:numPr>
          <w:ilvl w:val="12"/>
          <w:numId w:val="0"/>
        </w:numPr>
        <w:suppressAutoHyphens/>
        <w:spacing w:after="0" w:line="240" w:lineRule="auto"/>
        <w:ind w:firstLine="567"/>
        <w:jc w:val="both"/>
        <w:rPr>
          <w:rFonts w:ascii="Times New Roman" w:eastAsia="Times New Roman" w:hAnsi="Times New Roman" w:cs="Times New Roman"/>
          <w:sz w:val="24"/>
          <w:szCs w:val="24"/>
        </w:rPr>
      </w:pPr>
      <w:r w:rsidRPr="00D86C6F">
        <w:rPr>
          <w:rFonts w:ascii="Times New Roman" w:eastAsia="MS Mincho" w:hAnsi="Times New Roman" w:cs="Times New Roman"/>
          <w:kern w:val="1"/>
          <w:sz w:val="24"/>
          <w:szCs w:val="24"/>
          <w:lang w:eastAsia="fa-IR" w:bidi="fa-IR"/>
        </w:rPr>
        <w:t>Considérant que l’offre qui a été retenue à l’issue de la procédure concurrentielle avec négociation est WTW (ex Gras Savoye)</w:t>
      </w:r>
    </w:p>
    <w:p w14:paraId="5361B67E" w14:textId="77777777" w:rsidR="00D86C6F" w:rsidRPr="00D86C6F" w:rsidRDefault="00D86C6F" w:rsidP="00D86C6F">
      <w:pPr>
        <w:widowControl w:val="0"/>
        <w:suppressAutoHyphens/>
        <w:spacing w:after="120" w:line="240" w:lineRule="auto"/>
        <w:rPr>
          <w:rFonts w:ascii="Calibri" w:eastAsia="MS Mincho" w:hAnsi="Calibri" w:cs="Tahoma"/>
          <w:kern w:val="1"/>
          <w:sz w:val="20"/>
          <w:szCs w:val="24"/>
          <w:lang w:eastAsia="fa-IR" w:bidi="fa-IR"/>
        </w:rPr>
      </w:pPr>
    </w:p>
    <w:p w14:paraId="12325A50" w14:textId="062E0E8F" w:rsidR="00D86C6F" w:rsidRPr="00D86C6F" w:rsidRDefault="00D86C6F" w:rsidP="00894755">
      <w:pPr>
        <w:keepNext/>
        <w:widowControl w:val="0"/>
        <w:numPr>
          <w:ilvl w:val="1"/>
          <w:numId w:val="0"/>
        </w:numPr>
        <w:tabs>
          <w:tab w:val="num" w:pos="576"/>
        </w:tabs>
        <w:suppressAutoHyphens/>
        <w:spacing w:before="240" w:after="60" w:line="240" w:lineRule="auto"/>
        <w:ind w:left="576" w:hanging="576"/>
        <w:jc w:val="both"/>
        <w:outlineLvl w:val="1"/>
        <w:rPr>
          <w:rFonts w:ascii="Times New Roman" w:eastAsia="MS Mincho" w:hAnsi="Times New Roman" w:cs="Times New Roman"/>
          <w:bCs/>
          <w:i/>
          <w:iCs/>
          <w:caps/>
          <w:kern w:val="1"/>
          <w:sz w:val="24"/>
          <w:szCs w:val="24"/>
          <w:lang w:eastAsia="fa-IR" w:bidi="fa-IR"/>
        </w:rPr>
      </w:pPr>
      <w:r w:rsidRPr="00D86C6F">
        <w:rPr>
          <w:rFonts w:ascii="Times New Roman" w:eastAsia="MS Mincho" w:hAnsi="Times New Roman" w:cs="Times New Roman"/>
          <w:bCs/>
          <w:i/>
          <w:iCs/>
          <w:caps/>
          <w:kern w:val="1"/>
          <w:sz w:val="24"/>
          <w:szCs w:val="24"/>
          <w:lang w:eastAsia="fa-IR" w:bidi="fa-IR"/>
        </w:rPr>
        <w:t>Il est convenu ce qui suit :</w:t>
      </w:r>
    </w:p>
    <w:p w14:paraId="30BF5DBE" w14:textId="77777777" w:rsidR="00D86C6F" w:rsidRPr="00D86C6F" w:rsidRDefault="00D86C6F" w:rsidP="00D86C6F">
      <w:pPr>
        <w:widowControl w:val="0"/>
        <w:tabs>
          <w:tab w:val="left" w:pos="1740"/>
        </w:tabs>
        <w:suppressAutoHyphens/>
        <w:spacing w:after="0" w:line="240" w:lineRule="auto"/>
        <w:rPr>
          <w:rFonts w:ascii="Times New Roman" w:eastAsia="MS Mincho" w:hAnsi="Times New Roman" w:cs="Times New Roman"/>
          <w:kern w:val="1"/>
          <w:sz w:val="24"/>
          <w:szCs w:val="24"/>
          <w:lang w:eastAsia="fa-IR" w:bidi="fa-IR"/>
        </w:rPr>
      </w:pPr>
    </w:p>
    <w:p w14:paraId="387C2215" w14:textId="77777777" w:rsidR="00D86C6F" w:rsidRPr="00D86C6F" w:rsidRDefault="00D86C6F" w:rsidP="00D86C6F">
      <w:pPr>
        <w:widowControl w:val="0"/>
        <w:tabs>
          <w:tab w:val="left" w:pos="4536"/>
          <w:tab w:val="right" w:pos="9072"/>
        </w:tabs>
        <w:suppressAutoHyphens/>
        <w:spacing w:after="0" w:line="240" w:lineRule="auto"/>
        <w:jc w:val="both"/>
        <w:rPr>
          <w:rFonts w:ascii="Times New Roman" w:eastAsia="MS Mincho" w:hAnsi="Times New Roman" w:cs="Times New Roman"/>
          <w:b/>
          <w:kern w:val="1"/>
          <w:sz w:val="24"/>
          <w:szCs w:val="24"/>
          <w:lang w:eastAsia="fa-IR" w:bidi="fa-IR"/>
        </w:rPr>
      </w:pPr>
      <w:r w:rsidRPr="00D86C6F">
        <w:rPr>
          <w:rFonts w:ascii="Times New Roman" w:eastAsia="MS Mincho" w:hAnsi="Times New Roman" w:cs="Times New Roman"/>
          <w:b/>
          <w:caps/>
          <w:kern w:val="20"/>
          <w:sz w:val="24"/>
          <w:szCs w:val="24"/>
          <w:u w:val="single"/>
          <w:lang w:eastAsia="fa-IR" w:bidi="fa-IR"/>
        </w:rPr>
        <w:t>Article I</w:t>
      </w:r>
      <w:r w:rsidRPr="00D86C6F">
        <w:rPr>
          <w:rFonts w:ascii="Times New Roman" w:eastAsia="MS Mincho" w:hAnsi="Times New Roman" w:cs="Times New Roman"/>
          <w:b/>
          <w:kern w:val="1"/>
          <w:sz w:val="24"/>
          <w:szCs w:val="24"/>
          <w:lang w:eastAsia="fa-IR" w:bidi="fa-IR"/>
        </w:rPr>
        <w:t xml:space="preserve"> : </w:t>
      </w:r>
      <w:r w:rsidRPr="00D86C6F">
        <w:rPr>
          <w:rFonts w:ascii="Times New Roman" w:eastAsia="MS Mincho" w:hAnsi="Times New Roman" w:cs="Times New Roman"/>
          <w:b/>
          <w:caps/>
          <w:kern w:val="20"/>
          <w:sz w:val="24"/>
          <w:szCs w:val="24"/>
          <w:lang w:eastAsia="fa-IR" w:bidi="fa-IR"/>
        </w:rPr>
        <w:t>Objet et champ d’application de la convention</w:t>
      </w:r>
      <w:r w:rsidRPr="00D86C6F">
        <w:rPr>
          <w:rFonts w:ascii="Times New Roman" w:eastAsia="MS Mincho" w:hAnsi="Times New Roman" w:cs="Times New Roman"/>
          <w:b/>
          <w:kern w:val="1"/>
          <w:sz w:val="24"/>
          <w:szCs w:val="24"/>
          <w:lang w:eastAsia="fa-IR" w:bidi="fa-IR"/>
        </w:rPr>
        <w:t> :</w:t>
      </w:r>
    </w:p>
    <w:p w14:paraId="0D34543A" w14:textId="77777777" w:rsidR="00D86C6F" w:rsidRPr="00D86C6F" w:rsidRDefault="00D86C6F" w:rsidP="00D86C6F">
      <w:pPr>
        <w:widowControl w:val="0"/>
        <w:suppressAutoHyphens/>
        <w:spacing w:after="0" w:line="240" w:lineRule="auto"/>
        <w:jc w:val="both"/>
        <w:rPr>
          <w:rFonts w:ascii="Times New Roman" w:eastAsia="MS Mincho" w:hAnsi="Times New Roman" w:cs="Times New Roman"/>
          <w:kern w:val="1"/>
          <w:sz w:val="24"/>
          <w:szCs w:val="24"/>
          <w:lang w:eastAsia="fa-IR" w:bidi="fa-IR"/>
        </w:rPr>
      </w:pPr>
    </w:p>
    <w:p w14:paraId="2B8FEB52" w14:textId="77777777" w:rsidR="00D86C6F" w:rsidRPr="00D86C6F" w:rsidRDefault="00D86C6F" w:rsidP="00D86C6F">
      <w:pPr>
        <w:widowControl w:val="0"/>
        <w:suppressAutoHyphens/>
        <w:spacing w:after="0" w:line="240" w:lineRule="auto"/>
        <w:ind w:firstLine="567"/>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 xml:space="preserve">La présente convention détaille les modalités de la mission facultative de souscription des contrats d'assurance couvrant tout ou partie des obligations statutaires de la collectivité concernant son personnel. </w:t>
      </w:r>
    </w:p>
    <w:p w14:paraId="4B436FBF" w14:textId="77777777" w:rsidR="00D86C6F" w:rsidRPr="00D86C6F" w:rsidRDefault="00D86C6F" w:rsidP="00D86C6F">
      <w:pPr>
        <w:widowControl w:val="0"/>
        <w:suppressAutoHyphens/>
        <w:spacing w:after="0" w:line="240" w:lineRule="auto"/>
        <w:ind w:firstLine="709"/>
        <w:jc w:val="both"/>
        <w:rPr>
          <w:rFonts w:ascii="Times New Roman" w:eastAsia="MS Mincho" w:hAnsi="Times New Roman" w:cs="Times New Roman"/>
          <w:kern w:val="1"/>
          <w:sz w:val="24"/>
          <w:szCs w:val="24"/>
          <w:lang w:eastAsia="fa-IR" w:bidi="fa-IR"/>
        </w:rPr>
      </w:pPr>
    </w:p>
    <w:p w14:paraId="7522CCBF" w14:textId="77777777" w:rsidR="00D86C6F" w:rsidRPr="00D86C6F" w:rsidRDefault="00D86C6F" w:rsidP="00D86C6F">
      <w:pPr>
        <w:widowControl w:val="0"/>
        <w:suppressAutoHyphens/>
        <w:spacing w:after="0" w:line="240" w:lineRule="auto"/>
        <w:ind w:firstLine="709"/>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 xml:space="preserve">Le CDG 12 prend en charge la mission facultative qui lui est dévolue. </w:t>
      </w:r>
    </w:p>
    <w:p w14:paraId="5315BDD6" w14:textId="77777777" w:rsidR="00D86C6F" w:rsidRPr="00D86C6F" w:rsidRDefault="00D86C6F" w:rsidP="00D86C6F">
      <w:pPr>
        <w:widowControl w:val="0"/>
        <w:suppressAutoHyphens/>
        <w:spacing w:after="0" w:line="240" w:lineRule="auto"/>
        <w:ind w:firstLine="567"/>
        <w:jc w:val="both"/>
        <w:rPr>
          <w:rFonts w:ascii="Times New Roman" w:eastAsia="MS Mincho" w:hAnsi="Times New Roman" w:cs="Times New Roman"/>
          <w:kern w:val="1"/>
          <w:sz w:val="24"/>
          <w:szCs w:val="24"/>
          <w:lang w:eastAsia="fa-IR" w:bidi="fa-IR"/>
        </w:rPr>
      </w:pPr>
    </w:p>
    <w:p w14:paraId="04209DBA" w14:textId="77777777" w:rsidR="00D86C6F" w:rsidRPr="00D86C6F" w:rsidRDefault="00D86C6F" w:rsidP="00D86C6F">
      <w:pPr>
        <w:widowControl w:val="0"/>
        <w:suppressAutoHyphens/>
        <w:spacing w:after="0" w:line="240" w:lineRule="auto"/>
        <w:ind w:firstLine="360"/>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En application de la présente convention, le CDG réalise les missions suivantes :</w:t>
      </w:r>
    </w:p>
    <w:p w14:paraId="724F9A05" w14:textId="77777777" w:rsidR="00D86C6F" w:rsidRPr="00D86C6F" w:rsidRDefault="00D86C6F" w:rsidP="00D86C6F">
      <w:pPr>
        <w:widowControl w:val="0"/>
        <w:suppressAutoHyphens/>
        <w:spacing w:after="0" w:line="240" w:lineRule="auto"/>
        <w:jc w:val="both"/>
        <w:rPr>
          <w:rFonts w:ascii="Times New Roman" w:eastAsia="MS Mincho" w:hAnsi="Times New Roman" w:cs="Times New Roman"/>
          <w:kern w:val="1"/>
          <w:sz w:val="24"/>
          <w:szCs w:val="24"/>
          <w:lang w:eastAsia="fa-IR" w:bidi="fa-IR"/>
        </w:rPr>
      </w:pPr>
    </w:p>
    <w:p w14:paraId="72D4AD85" w14:textId="77777777" w:rsidR="00D86C6F" w:rsidRPr="00D86C6F" w:rsidRDefault="00D86C6F" w:rsidP="00D86C6F">
      <w:pPr>
        <w:widowControl w:val="0"/>
        <w:numPr>
          <w:ilvl w:val="0"/>
          <w:numId w:val="38"/>
        </w:numPr>
        <w:suppressAutoHyphens/>
        <w:spacing w:after="0" w:line="240" w:lineRule="auto"/>
        <w:jc w:val="both"/>
        <w:rPr>
          <w:rFonts w:ascii="Times New Roman" w:eastAsia="MS Mincho" w:hAnsi="Times New Roman" w:cs="Times New Roman"/>
          <w:kern w:val="1"/>
          <w:sz w:val="24"/>
          <w:szCs w:val="24"/>
          <w:u w:val="single"/>
          <w:lang w:eastAsia="fa-IR" w:bidi="fa-IR"/>
        </w:rPr>
      </w:pPr>
      <w:r w:rsidRPr="00D86C6F">
        <w:rPr>
          <w:rFonts w:ascii="Times New Roman" w:eastAsia="MS Mincho" w:hAnsi="Times New Roman" w:cs="Times New Roman"/>
          <w:kern w:val="1"/>
          <w:sz w:val="24"/>
          <w:szCs w:val="24"/>
          <w:u w:val="single"/>
          <w:lang w:eastAsia="fa-IR" w:bidi="fa-IR"/>
        </w:rPr>
        <w:t>Souscription et suivi de l'exécution des contrats d'assurance</w:t>
      </w:r>
    </w:p>
    <w:p w14:paraId="6411C352"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réalisation</w:t>
      </w:r>
      <w:proofErr w:type="gramEnd"/>
      <w:r w:rsidRPr="00D86C6F">
        <w:rPr>
          <w:rFonts w:ascii="Times New Roman" w:eastAsia="MS Mincho" w:hAnsi="Times New Roman" w:cs="Times New Roman"/>
          <w:kern w:val="1"/>
          <w:sz w:val="24"/>
          <w:szCs w:val="24"/>
          <w:lang w:eastAsia="fa-IR" w:bidi="fa-IR"/>
        </w:rPr>
        <w:t xml:space="preserve"> d'un marché public de prestations de services assurances,</w:t>
      </w:r>
    </w:p>
    <w:p w14:paraId="187F124F"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envoi</w:t>
      </w:r>
      <w:proofErr w:type="gramEnd"/>
      <w:r w:rsidRPr="00D86C6F">
        <w:rPr>
          <w:rFonts w:ascii="Times New Roman" w:eastAsia="MS Mincho" w:hAnsi="Times New Roman" w:cs="Times New Roman"/>
          <w:kern w:val="1"/>
          <w:sz w:val="24"/>
          <w:szCs w:val="24"/>
          <w:lang w:eastAsia="fa-IR" w:bidi="fa-IR"/>
        </w:rPr>
        <w:t xml:space="preserve"> de documents concernant les contrats,</w:t>
      </w:r>
    </w:p>
    <w:p w14:paraId="5DEE1B4B"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suivi</w:t>
      </w:r>
      <w:proofErr w:type="gramEnd"/>
      <w:r w:rsidRPr="00D86C6F">
        <w:rPr>
          <w:rFonts w:ascii="Times New Roman" w:eastAsia="MS Mincho" w:hAnsi="Times New Roman" w:cs="Times New Roman"/>
          <w:kern w:val="1"/>
          <w:sz w:val="24"/>
          <w:szCs w:val="24"/>
          <w:lang w:eastAsia="fa-IR" w:bidi="fa-IR"/>
        </w:rPr>
        <w:t xml:space="preserve"> de l'exécution du contrat notamment par le contrôle de la gestion dudit contrat, des statistiques et autres données techniques et juridiques,</w:t>
      </w:r>
    </w:p>
    <w:p w14:paraId="1299E7BD"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mise</w:t>
      </w:r>
      <w:proofErr w:type="gramEnd"/>
      <w:r w:rsidRPr="00D86C6F">
        <w:rPr>
          <w:rFonts w:ascii="Times New Roman" w:eastAsia="MS Mincho" w:hAnsi="Times New Roman" w:cs="Times New Roman"/>
          <w:kern w:val="1"/>
          <w:sz w:val="24"/>
          <w:szCs w:val="24"/>
          <w:lang w:eastAsia="fa-IR" w:bidi="fa-IR"/>
        </w:rPr>
        <w:t xml:space="preserve"> en place de mesures de suivi et de contrôle administratif,</w:t>
      </w:r>
    </w:p>
    <w:p w14:paraId="355BE8D2"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mise</w:t>
      </w:r>
      <w:proofErr w:type="gramEnd"/>
      <w:r w:rsidRPr="00D86C6F">
        <w:rPr>
          <w:rFonts w:ascii="Times New Roman" w:eastAsia="MS Mincho" w:hAnsi="Times New Roman" w:cs="Times New Roman"/>
          <w:kern w:val="1"/>
          <w:sz w:val="24"/>
          <w:szCs w:val="24"/>
          <w:lang w:eastAsia="fa-IR" w:bidi="fa-IR"/>
        </w:rPr>
        <w:t xml:space="preserve"> en œuvre de mesures de prévention de l’absentéisme et des accidents du travail.</w:t>
      </w:r>
    </w:p>
    <w:p w14:paraId="21FF8BBE" w14:textId="77777777" w:rsidR="00D86C6F" w:rsidRPr="00D86C6F" w:rsidRDefault="00D86C6F" w:rsidP="00D86C6F">
      <w:pPr>
        <w:widowControl w:val="0"/>
        <w:suppressAutoHyphens/>
        <w:spacing w:after="0" w:line="240" w:lineRule="auto"/>
        <w:jc w:val="both"/>
        <w:rPr>
          <w:rFonts w:ascii="Times New Roman" w:eastAsia="MS Mincho" w:hAnsi="Times New Roman" w:cs="Times New Roman"/>
          <w:kern w:val="1"/>
          <w:sz w:val="24"/>
          <w:szCs w:val="24"/>
          <w:lang w:eastAsia="fa-IR" w:bidi="fa-IR"/>
        </w:rPr>
      </w:pPr>
    </w:p>
    <w:p w14:paraId="63A0CE7D" w14:textId="77777777" w:rsidR="00D86C6F" w:rsidRPr="00D86C6F" w:rsidRDefault="00D86C6F" w:rsidP="00D86C6F">
      <w:pPr>
        <w:widowControl w:val="0"/>
        <w:numPr>
          <w:ilvl w:val="0"/>
          <w:numId w:val="38"/>
        </w:numPr>
        <w:suppressAutoHyphens/>
        <w:spacing w:after="0" w:line="240" w:lineRule="auto"/>
        <w:jc w:val="both"/>
        <w:rPr>
          <w:rFonts w:ascii="Times New Roman" w:eastAsia="MS Mincho" w:hAnsi="Times New Roman" w:cs="Times New Roman"/>
          <w:kern w:val="1"/>
          <w:sz w:val="24"/>
          <w:szCs w:val="24"/>
          <w:u w:val="single"/>
          <w:lang w:eastAsia="fa-IR" w:bidi="fa-IR"/>
        </w:rPr>
      </w:pPr>
      <w:r w:rsidRPr="00D86C6F">
        <w:rPr>
          <w:rFonts w:ascii="Times New Roman" w:eastAsia="MS Mincho" w:hAnsi="Times New Roman" w:cs="Times New Roman"/>
          <w:kern w:val="1"/>
          <w:sz w:val="24"/>
          <w:szCs w:val="24"/>
          <w:u w:val="single"/>
          <w:lang w:eastAsia="fa-IR" w:bidi="fa-IR"/>
        </w:rPr>
        <w:t>Relations avec les collectivités</w:t>
      </w:r>
    </w:p>
    <w:p w14:paraId="2B1E82C7"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informations</w:t>
      </w:r>
      <w:proofErr w:type="gramEnd"/>
      <w:r w:rsidRPr="00D86C6F">
        <w:rPr>
          <w:rFonts w:ascii="Times New Roman" w:eastAsia="MS Mincho" w:hAnsi="Times New Roman" w:cs="Times New Roman"/>
          <w:kern w:val="1"/>
          <w:sz w:val="24"/>
          <w:szCs w:val="24"/>
          <w:lang w:eastAsia="fa-IR" w:bidi="fa-IR"/>
        </w:rPr>
        <w:t xml:space="preserve"> et échanges permanents,</w:t>
      </w:r>
    </w:p>
    <w:p w14:paraId="4C8BDF50"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suivi</w:t>
      </w:r>
      <w:proofErr w:type="gramEnd"/>
      <w:r w:rsidRPr="00D86C6F">
        <w:rPr>
          <w:rFonts w:ascii="Times New Roman" w:eastAsia="MS Mincho" w:hAnsi="Times New Roman" w:cs="Times New Roman"/>
          <w:kern w:val="1"/>
          <w:sz w:val="24"/>
          <w:szCs w:val="24"/>
          <w:lang w:eastAsia="fa-IR" w:bidi="fa-IR"/>
        </w:rPr>
        <w:t xml:space="preserve"> administratif des adhésions et souscriptions,</w:t>
      </w:r>
    </w:p>
    <w:p w14:paraId="2D02E3CB"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assistance</w:t>
      </w:r>
      <w:proofErr w:type="gramEnd"/>
      <w:r w:rsidRPr="00D86C6F">
        <w:rPr>
          <w:rFonts w:ascii="Times New Roman" w:eastAsia="MS Mincho" w:hAnsi="Times New Roman" w:cs="Times New Roman"/>
          <w:kern w:val="1"/>
          <w:sz w:val="24"/>
          <w:szCs w:val="24"/>
          <w:lang w:eastAsia="fa-IR" w:bidi="fa-IR"/>
        </w:rPr>
        <w:t xml:space="preserve"> et conseil, </w:t>
      </w:r>
    </w:p>
    <w:p w14:paraId="62E9B384"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médiation</w:t>
      </w:r>
      <w:proofErr w:type="gramEnd"/>
      <w:r w:rsidRPr="00D86C6F">
        <w:rPr>
          <w:rFonts w:ascii="Times New Roman" w:eastAsia="MS Mincho" w:hAnsi="Times New Roman" w:cs="Times New Roman"/>
          <w:kern w:val="1"/>
          <w:sz w:val="24"/>
          <w:szCs w:val="24"/>
          <w:lang w:eastAsia="fa-IR" w:bidi="fa-IR"/>
        </w:rPr>
        <w:t xml:space="preserve"> auprès des prestataires,</w:t>
      </w:r>
    </w:p>
    <w:p w14:paraId="3A98C7D0"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organisation</w:t>
      </w:r>
      <w:proofErr w:type="gramEnd"/>
      <w:r w:rsidRPr="00D86C6F">
        <w:rPr>
          <w:rFonts w:ascii="Times New Roman" w:eastAsia="MS Mincho" w:hAnsi="Times New Roman" w:cs="Times New Roman"/>
          <w:kern w:val="1"/>
          <w:sz w:val="24"/>
          <w:szCs w:val="24"/>
          <w:lang w:eastAsia="fa-IR" w:bidi="fa-IR"/>
        </w:rPr>
        <w:t xml:space="preserve"> de réunions d’information,</w:t>
      </w:r>
    </w:p>
    <w:p w14:paraId="12364FE1"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analyse</w:t>
      </w:r>
      <w:proofErr w:type="gramEnd"/>
      <w:r w:rsidRPr="00D86C6F">
        <w:rPr>
          <w:rFonts w:ascii="Times New Roman" w:eastAsia="MS Mincho" w:hAnsi="Times New Roman" w:cs="Times New Roman"/>
          <w:kern w:val="1"/>
          <w:sz w:val="24"/>
          <w:szCs w:val="24"/>
          <w:lang w:eastAsia="fa-IR" w:bidi="fa-IR"/>
        </w:rPr>
        <w:t xml:space="preserve"> détaillée des statistiques relatives à la sinistralité.</w:t>
      </w:r>
    </w:p>
    <w:p w14:paraId="48A331FF" w14:textId="77777777" w:rsidR="00D86C6F" w:rsidRPr="00D86C6F" w:rsidRDefault="00D86C6F" w:rsidP="00D86C6F">
      <w:pPr>
        <w:widowControl w:val="0"/>
        <w:suppressAutoHyphens/>
        <w:spacing w:after="0" w:line="240" w:lineRule="auto"/>
        <w:jc w:val="both"/>
        <w:rPr>
          <w:rFonts w:ascii="Arial" w:eastAsia="MS Mincho" w:hAnsi="Arial" w:cs="Arial"/>
          <w:kern w:val="1"/>
          <w:sz w:val="20"/>
          <w:szCs w:val="20"/>
          <w:lang w:eastAsia="fa-IR" w:bidi="fa-IR"/>
        </w:rPr>
      </w:pPr>
    </w:p>
    <w:p w14:paraId="37C1D383" w14:textId="77777777" w:rsidR="00D86C6F" w:rsidRPr="00D86C6F" w:rsidRDefault="00D86C6F" w:rsidP="00D86C6F">
      <w:pPr>
        <w:widowControl w:val="0"/>
        <w:suppressAutoHyphens/>
        <w:spacing w:after="0" w:line="240" w:lineRule="auto"/>
        <w:jc w:val="both"/>
        <w:rPr>
          <w:rFonts w:ascii="Times New Roman" w:eastAsia="MS Mincho" w:hAnsi="Times New Roman" w:cs="Times New Roman"/>
          <w:kern w:val="1"/>
          <w:sz w:val="24"/>
          <w:szCs w:val="24"/>
          <w:lang w:eastAsia="fa-IR" w:bidi="fa-IR"/>
        </w:rPr>
      </w:pPr>
    </w:p>
    <w:p w14:paraId="21DC1432" w14:textId="77777777" w:rsidR="00D86C6F" w:rsidRPr="00D86C6F" w:rsidRDefault="00D86C6F" w:rsidP="00D86C6F">
      <w:pPr>
        <w:widowControl w:val="0"/>
        <w:suppressAutoHyphens/>
        <w:spacing w:after="0" w:line="240" w:lineRule="auto"/>
        <w:ind w:firstLine="360"/>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A NOTER : le CDG n’intervient pas directement dans la gestion des sinistres :</w:t>
      </w:r>
    </w:p>
    <w:p w14:paraId="12FF8035"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les</w:t>
      </w:r>
      <w:proofErr w:type="gramEnd"/>
      <w:r w:rsidRPr="00D86C6F">
        <w:rPr>
          <w:rFonts w:ascii="Times New Roman" w:eastAsia="MS Mincho" w:hAnsi="Times New Roman" w:cs="Times New Roman"/>
          <w:kern w:val="1"/>
          <w:sz w:val="24"/>
          <w:szCs w:val="24"/>
          <w:lang w:eastAsia="fa-IR" w:bidi="fa-IR"/>
        </w:rPr>
        <w:t xml:space="preserve"> déclarations de sinistres sont effectuées directement par les adhérents ou souscripteurs,</w:t>
      </w:r>
    </w:p>
    <w:p w14:paraId="6EE63403" w14:textId="77777777" w:rsidR="00D86C6F" w:rsidRPr="00D86C6F" w:rsidRDefault="00D86C6F" w:rsidP="00D86C6F">
      <w:pPr>
        <w:widowControl w:val="0"/>
        <w:numPr>
          <w:ilvl w:val="1"/>
          <w:numId w:val="37"/>
        </w:numPr>
        <w:suppressAutoHyphens/>
        <w:spacing w:after="0" w:line="240" w:lineRule="auto"/>
        <w:jc w:val="both"/>
        <w:rPr>
          <w:rFonts w:ascii="Times New Roman" w:eastAsia="MS Mincho" w:hAnsi="Times New Roman" w:cs="Times New Roman"/>
          <w:kern w:val="1"/>
          <w:sz w:val="24"/>
          <w:szCs w:val="24"/>
          <w:lang w:eastAsia="fa-IR" w:bidi="fa-IR"/>
        </w:rPr>
      </w:pPr>
      <w:proofErr w:type="gramStart"/>
      <w:r w:rsidRPr="00D86C6F">
        <w:rPr>
          <w:rFonts w:ascii="Times New Roman" w:eastAsia="MS Mincho" w:hAnsi="Times New Roman" w:cs="Times New Roman"/>
          <w:kern w:val="1"/>
          <w:sz w:val="24"/>
          <w:szCs w:val="24"/>
          <w:lang w:eastAsia="fa-IR" w:bidi="fa-IR"/>
        </w:rPr>
        <w:t>les</w:t>
      </w:r>
      <w:proofErr w:type="gramEnd"/>
      <w:r w:rsidRPr="00D86C6F">
        <w:rPr>
          <w:rFonts w:ascii="Times New Roman" w:eastAsia="MS Mincho" w:hAnsi="Times New Roman" w:cs="Times New Roman"/>
          <w:kern w:val="1"/>
          <w:sz w:val="24"/>
          <w:szCs w:val="24"/>
          <w:lang w:eastAsia="fa-IR" w:bidi="fa-IR"/>
        </w:rPr>
        <w:t xml:space="preserve"> règlements des prestations sont effectués par l’assureur, ou l'intermédiaire d'assurance gestionnaire, directement aux collectivités.</w:t>
      </w:r>
    </w:p>
    <w:p w14:paraId="1066513A" w14:textId="77777777" w:rsidR="00D86C6F" w:rsidRPr="00D86C6F" w:rsidRDefault="00D86C6F" w:rsidP="00D86C6F">
      <w:pPr>
        <w:widowControl w:val="0"/>
        <w:suppressAutoHyphens/>
        <w:spacing w:after="0" w:line="240" w:lineRule="auto"/>
        <w:jc w:val="both"/>
        <w:rPr>
          <w:rFonts w:ascii="Times New Roman" w:eastAsia="MS Mincho" w:hAnsi="Times New Roman" w:cs="Times New Roman"/>
          <w:caps/>
          <w:strike/>
          <w:kern w:val="20"/>
          <w:sz w:val="24"/>
          <w:szCs w:val="24"/>
          <w:lang w:eastAsia="fa-IR" w:bidi="fa-IR"/>
        </w:rPr>
      </w:pPr>
    </w:p>
    <w:p w14:paraId="4046D48B" w14:textId="77777777" w:rsidR="00D86C6F" w:rsidRPr="00D86C6F" w:rsidRDefault="00D86C6F" w:rsidP="00D86C6F">
      <w:pPr>
        <w:widowControl w:val="0"/>
        <w:tabs>
          <w:tab w:val="left" w:pos="4536"/>
        </w:tabs>
        <w:suppressAutoHyphens/>
        <w:spacing w:after="0" w:line="240" w:lineRule="auto"/>
        <w:jc w:val="both"/>
        <w:rPr>
          <w:rFonts w:ascii="Times New Roman" w:eastAsia="MS Mincho" w:hAnsi="Times New Roman" w:cs="Times New Roman"/>
          <w:b/>
          <w:caps/>
          <w:kern w:val="20"/>
          <w:sz w:val="24"/>
          <w:szCs w:val="24"/>
          <w:lang w:eastAsia="fa-IR" w:bidi="fa-IR"/>
        </w:rPr>
      </w:pPr>
      <w:r w:rsidRPr="00D86C6F">
        <w:rPr>
          <w:rFonts w:ascii="Times New Roman" w:eastAsia="MS Mincho" w:hAnsi="Times New Roman" w:cs="Times New Roman"/>
          <w:b/>
          <w:caps/>
          <w:kern w:val="20"/>
          <w:sz w:val="24"/>
          <w:szCs w:val="24"/>
          <w:u w:val="single"/>
          <w:lang w:eastAsia="fa-IR" w:bidi="fa-IR"/>
        </w:rPr>
        <w:t>Article II</w:t>
      </w:r>
      <w:r w:rsidRPr="00D86C6F">
        <w:rPr>
          <w:rFonts w:ascii="Times New Roman" w:eastAsia="MS Mincho" w:hAnsi="Times New Roman" w:cs="Times New Roman"/>
          <w:b/>
          <w:caps/>
          <w:kern w:val="20"/>
          <w:sz w:val="24"/>
          <w:szCs w:val="24"/>
          <w:lang w:eastAsia="fa-IR" w:bidi="fa-IR"/>
        </w:rPr>
        <w:t> : Modalités d’exécution de la mission :</w:t>
      </w:r>
    </w:p>
    <w:p w14:paraId="7854B45B" w14:textId="77777777" w:rsidR="00D86C6F" w:rsidRPr="00D86C6F" w:rsidRDefault="00D86C6F" w:rsidP="00D86C6F">
      <w:pPr>
        <w:widowControl w:val="0"/>
        <w:suppressAutoHyphens/>
        <w:spacing w:after="0" w:line="240" w:lineRule="auto"/>
        <w:jc w:val="both"/>
        <w:rPr>
          <w:rFonts w:ascii="Times New Roman" w:eastAsia="MS Mincho" w:hAnsi="Times New Roman" w:cs="Times New Roman"/>
          <w:kern w:val="1"/>
          <w:sz w:val="24"/>
          <w:szCs w:val="24"/>
          <w:lang w:eastAsia="fa-IR" w:bidi="fa-IR"/>
        </w:rPr>
      </w:pPr>
    </w:p>
    <w:p w14:paraId="6497FB6C" w14:textId="77777777" w:rsidR="00D86C6F" w:rsidRPr="00D86C6F" w:rsidRDefault="00D86C6F" w:rsidP="00D86C6F">
      <w:pPr>
        <w:widowControl w:val="0"/>
        <w:suppressAutoHyphens/>
        <w:spacing w:after="0" w:line="240" w:lineRule="auto"/>
        <w:ind w:firstLine="1276"/>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Le CDG définit l’organisation et les moyens propres à l’accomplissement de sa mission. Il est assisté le cas échéant des attributaires ou de personnes mandatées par lui.  Il bénéficie des moyens éventuels qui sont mis à sa disposition par l’assureur.</w:t>
      </w:r>
    </w:p>
    <w:p w14:paraId="35953B85" w14:textId="77777777" w:rsidR="00D86C6F" w:rsidRPr="00D86C6F" w:rsidRDefault="00D86C6F" w:rsidP="00D86C6F">
      <w:pPr>
        <w:widowControl w:val="0"/>
        <w:suppressAutoHyphens/>
        <w:spacing w:after="0" w:line="240" w:lineRule="auto"/>
        <w:ind w:firstLine="1276"/>
        <w:jc w:val="both"/>
        <w:rPr>
          <w:rFonts w:ascii="Times New Roman" w:eastAsia="MS Mincho" w:hAnsi="Times New Roman" w:cs="Times New Roman"/>
          <w:kern w:val="1"/>
          <w:sz w:val="24"/>
          <w:szCs w:val="24"/>
          <w:lang w:eastAsia="fa-IR" w:bidi="fa-IR"/>
        </w:rPr>
      </w:pPr>
    </w:p>
    <w:p w14:paraId="39193CA0" w14:textId="77777777" w:rsidR="00D86C6F" w:rsidRPr="00D86C6F" w:rsidRDefault="00D86C6F" w:rsidP="00D86C6F">
      <w:pPr>
        <w:widowControl w:val="0"/>
        <w:suppressAutoHyphens/>
        <w:spacing w:after="0" w:line="240" w:lineRule="auto"/>
        <w:ind w:firstLine="1276"/>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 xml:space="preserve">Dans ce cadre, le CDG mobilise ses ressources internes et le cas échéant externes (Pôle Santé Sécurité au Travail…prestataires extérieurs). </w:t>
      </w:r>
    </w:p>
    <w:p w14:paraId="1837A1C4" w14:textId="77777777" w:rsidR="00D86C6F" w:rsidRPr="00D86C6F" w:rsidRDefault="00D86C6F" w:rsidP="00D86C6F">
      <w:pPr>
        <w:widowControl w:val="0"/>
        <w:suppressAutoHyphens/>
        <w:spacing w:after="0" w:line="240" w:lineRule="auto"/>
        <w:ind w:firstLine="1276"/>
        <w:jc w:val="both"/>
        <w:rPr>
          <w:rFonts w:ascii="Times New Roman" w:eastAsia="MS Mincho" w:hAnsi="Times New Roman" w:cs="Times New Roman"/>
          <w:kern w:val="1"/>
          <w:sz w:val="24"/>
          <w:szCs w:val="24"/>
          <w:lang w:eastAsia="fa-IR" w:bidi="fa-IR"/>
        </w:rPr>
      </w:pPr>
    </w:p>
    <w:p w14:paraId="2945954D" w14:textId="77777777" w:rsidR="00D86C6F" w:rsidRPr="00D86C6F" w:rsidRDefault="00D86C6F" w:rsidP="00D86C6F">
      <w:pPr>
        <w:widowControl w:val="0"/>
        <w:suppressAutoHyphens/>
        <w:spacing w:after="0" w:line="240" w:lineRule="auto"/>
        <w:ind w:firstLine="1276"/>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Afin de permettre l'exercice de cette mission, les données collectées font l'objet d'éventuelles vérifications, études et actions de prévention.</w:t>
      </w:r>
    </w:p>
    <w:p w14:paraId="6D7D6E2E" w14:textId="77777777" w:rsidR="00D86C6F" w:rsidRPr="00D86C6F" w:rsidRDefault="00D86C6F" w:rsidP="00D86C6F">
      <w:pPr>
        <w:widowControl w:val="0"/>
        <w:tabs>
          <w:tab w:val="left" w:pos="4536"/>
        </w:tabs>
        <w:suppressAutoHyphens/>
        <w:spacing w:after="0" w:line="240" w:lineRule="auto"/>
        <w:jc w:val="both"/>
        <w:rPr>
          <w:rFonts w:ascii="Times New Roman" w:eastAsia="MS Mincho" w:hAnsi="Times New Roman" w:cs="Times New Roman"/>
          <w:kern w:val="1"/>
          <w:sz w:val="24"/>
          <w:szCs w:val="24"/>
          <w:lang w:eastAsia="fa-IR" w:bidi="fa-IR"/>
        </w:rPr>
      </w:pPr>
    </w:p>
    <w:p w14:paraId="7FF8D84A" w14:textId="77777777" w:rsidR="00D86C6F" w:rsidRPr="00D86C6F" w:rsidRDefault="00D86C6F" w:rsidP="00D86C6F">
      <w:pPr>
        <w:widowControl w:val="0"/>
        <w:tabs>
          <w:tab w:val="left" w:pos="4536"/>
        </w:tabs>
        <w:suppressAutoHyphens/>
        <w:spacing w:after="0" w:line="240" w:lineRule="auto"/>
        <w:jc w:val="both"/>
        <w:rPr>
          <w:rFonts w:ascii="Times New Roman" w:eastAsia="MS Mincho" w:hAnsi="Times New Roman" w:cs="Times New Roman"/>
          <w:b/>
          <w:caps/>
          <w:kern w:val="20"/>
          <w:sz w:val="24"/>
          <w:szCs w:val="24"/>
          <w:lang w:eastAsia="fa-IR" w:bidi="fa-IR"/>
        </w:rPr>
      </w:pPr>
      <w:r w:rsidRPr="00D86C6F">
        <w:rPr>
          <w:rFonts w:ascii="Times New Roman" w:eastAsia="MS Mincho" w:hAnsi="Times New Roman" w:cs="Times New Roman"/>
          <w:b/>
          <w:caps/>
          <w:kern w:val="20"/>
          <w:sz w:val="24"/>
          <w:szCs w:val="24"/>
          <w:u w:val="single"/>
          <w:lang w:eastAsia="fa-IR" w:bidi="fa-IR"/>
        </w:rPr>
        <w:t>Article III</w:t>
      </w:r>
      <w:r w:rsidRPr="00D86C6F">
        <w:rPr>
          <w:rFonts w:ascii="Times New Roman" w:eastAsia="MS Mincho" w:hAnsi="Times New Roman" w:cs="Times New Roman"/>
          <w:b/>
          <w:caps/>
          <w:kern w:val="20"/>
          <w:sz w:val="24"/>
          <w:szCs w:val="24"/>
          <w:lang w:eastAsia="fa-IR" w:bidi="fa-IR"/>
        </w:rPr>
        <w:t xml:space="preserve"> : Dispositions financières </w:t>
      </w:r>
    </w:p>
    <w:p w14:paraId="088E7936" w14:textId="77777777" w:rsidR="00D86C6F" w:rsidRPr="00D86C6F" w:rsidRDefault="00D86C6F" w:rsidP="00D86C6F">
      <w:pPr>
        <w:widowControl w:val="0"/>
        <w:tabs>
          <w:tab w:val="left" w:pos="4536"/>
        </w:tabs>
        <w:suppressAutoHyphens/>
        <w:spacing w:after="0" w:line="240" w:lineRule="auto"/>
        <w:jc w:val="both"/>
        <w:rPr>
          <w:rFonts w:ascii="Times New Roman" w:eastAsia="MS Mincho" w:hAnsi="Times New Roman" w:cs="Times New Roman"/>
          <w:kern w:val="1"/>
          <w:sz w:val="24"/>
          <w:szCs w:val="24"/>
          <w:lang w:eastAsia="fa-IR" w:bidi="fa-IR"/>
        </w:rPr>
      </w:pPr>
    </w:p>
    <w:p w14:paraId="5CCCB680" w14:textId="77777777" w:rsidR="00D86C6F" w:rsidRPr="00D86C6F" w:rsidRDefault="00D86C6F" w:rsidP="00D86C6F">
      <w:pPr>
        <w:widowControl w:val="0"/>
        <w:tabs>
          <w:tab w:val="left" w:pos="4536"/>
        </w:tabs>
        <w:suppressAutoHyphens/>
        <w:spacing w:after="0" w:line="240" w:lineRule="auto"/>
        <w:ind w:firstLine="1276"/>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Le montant des frais de gestion correspondant à la mission définie à la présente convention est fixé par décision du conseil d'administration du CDG 12.</w:t>
      </w:r>
    </w:p>
    <w:p w14:paraId="34823AF2" w14:textId="77777777" w:rsidR="00D86C6F" w:rsidRPr="00D86C6F" w:rsidRDefault="00D86C6F" w:rsidP="00D86C6F">
      <w:pPr>
        <w:widowControl w:val="0"/>
        <w:tabs>
          <w:tab w:val="left" w:pos="4536"/>
        </w:tabs>
        <w:suppressAutoHyphens/>
        <w:spacing w:after="0" w:line="240" w:lineRule="auto"/>
        <w:jc w:val="both"/>
        <w:rPr>
          <w:rFonts w:ascii="Times New Roman" w:eastAsia="MS Mincho" w:hAnsi="Times New Roman" w:cs="Times New Roman"/>
          <w:kern w:val="1"/>
          <w:sz w:val="24"/>
          <w:szCs w:val="24"/>
          <w:lang w:eastAsia="fa-IR" w:bidi="fa-IR"/>
        </w:rPr>
      </w:pPr>
    </w:p>
    <w:p w14:paraId="031C25B7" w14:textId="223383FE" w:rsidR="00D86C6F" w:rsidRPr="00D86C6F" w:rsidRDefault="00D86C6F" w:rsidP="00D86C6F">
      <w:pPr>
        <w:widowControl w:val="0"/>
        <w:numPr>
          <w:ilvl w:val="12"/>
          <w:numId w:val="0"/>
        </w:numPr>
        <w:suppressAutoHyphens/>
        <w:spacing w:after="0" w:line="240" w:lineRule="auto"/>
        <w:ind w:left="567" w:firstLine="709"/>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 xml:space="preserve">La participation financière annuelle de la collectivité est calculée comme </w:t>
      </w:r>
      <w:r w:rsidR="007661E3" w:rsidRPr="00D86C6F">
        <w:rPr>
          <w:rFonts w:ascii="Times New Roman" w:eastAsia="MS Mincho" w:hAnsi="Times New Roman" w:cs="Times New Roman"/>
          <w:kern w:val="1"/>
          <w:sz w:val="24"/>
          <w:szCs w:val="24"/>
          <w:lang w:eastAsia="fa-IR" w:bidi="fa-IR"/>
        </w:rPr>
        <w:t>suit :</w:t>
      </w:r>
    </w:p>
    <w:p w14:paraId="69DFA21D" w14:textId="77777777" w:rsidR="00D86C6F" w:rsidRPr="00D86C6F" w:rsidRDefault="00D86C6F" w:rsidP="00D86C6F">
      <w:pPr>
        <w:widowControl w:val="0"/>
        <w:numPr>
          <w:ilvl w:val="12"/>
          <w:numId w:val="0"/>
        </w:numPr>
        <w:suppressAutoHyphens/>
        <w:spacing w:after="0" w:line="240" w:lineRule="auto"/>
        <w:ind w:left="2127" w:hanging="1418"/>
        <w:jc w:val="both"/>
        <w:rPr>
          <w:rFonts w:ascii="Times New Roman" w:eastAsia="MS Mincho" w:hAnsi="Times New Roman" w:cs="Times New Roman"/>
          <w:kern w:val="1"/>
          <w:sz w:val="24"/>
          <w:szCs w:val="24"/>
          <w:lang w:eastAsia="fa-IR" w:bidi="fa-IR"/>
        </w:rPr>
      </w:pPr>
    </w:p>
    <w:p w14:paraId="435B1B10" w14:textId="77777777" w:rsidR="00D86C6F" w:rsidRPr="00D86C6F" w:rsidRDefault="00D86C6F" w:rsidP="00D86C6F">
      <w:pPr>
        <w:widowControl w:val="0"/>
        <w:suppressAutoHyphens/>
        <w:spacing w:after="0" w:line="240" w:lineRule="auto"/>
        <w:ind w:left="1276"/>
        <w:jc w:val="both"/>
        <w:rPr>
          <w:rFonts w:ascii="Times New Roman" w:eastAsia="MS Mincho" w:hAnsi="Times New Roman" w:cs="Times New Roman"/>
          <w:i/>
          <w:kern w:val="1"/>
          <w:sz w:val="24"/>
          <w:szCs w:val="24"/>
          <w:lang w:eastAsia="fa-IR" w:bidi="fa-IR"/>
        </w:rPr>
      </w:pPr>
      <w:r w:rsidRPr="00D86C6F">
        <w:rPr>
          <w:rFonts w:ascii="Times New Roman" w:eastAsia="MS Mincho" w:hAnsi="Times New Roman" w:cs="Times New Roman"/>
          <w:kern w:val="1"/>
          <w:sz w:val="24"/>
          <w:szCs w:val="24"/>
          <w:lang w:eastAsia="fa-IR" w:bidi="fa-IR"/>
        </w:rPr>
        <w:sym w:font="Wingdings" w:char="F0E8"/>
      </w:r>
      <w:r w:rsidRPr="00D86C6F">
        <w:rPr>
          <w:rFonts w:ascii="Times New Roman" w:eastAsia="MS Mincho" w:hAnsi="Times New Roman" w:cs="Times New Roman"/>
          <w:kern w:val="1"/>
          <w:sz w:val="24"/>
          <w:szCs w:val="24"/>
          <w:lang w:eastAsia="fa-IR" w:bidi="fa-IR"/>
        </w:rPr>
        <w:t>0.25 % de la masse salariale assurée CNRACL (TIB, NBI, SFT)</w:t>
      </w:r>
    </w:p>
    <w:p w14:paraId="192A0E34" w14:textId="77777777" w:rsidR="00D86C6F" w:rsidRPr="00D86C6F" w:rsidRDefault="00D86C6F" w:rsidP="00D86C6F">
      <w:pPr>
        <w:widowControl w:val="0"/>
        <w:suppressAutoHyphens/>
        <w:spacing w:after="0" w:line="240" w:lineRule="auto"/>
        <w:ind w:left="1276"/>
        <w:jc w:val="both"/>
        <w:rPr>
          <w:rFonts w:ascii="Times New Roman" w:eastAsia="MS Mincho" w:hAnsi="Times New Roman" w:cs="Times New Roman"/>
          <w:color w:val="FF0000"/>
          <w:kern w:val="1"/>
          <w:sz w:val="24"/>
          <w:szCs w:val="24"/>
          <w:lang w:eastAsia="fa-IR" w:bidi="fa-IR"/>
        </w:rPr>
      </w:pPr>
      <w:r w:rsidRPr="00D86C6F">
        <w:rPr>
          <w:rFonts w:ascii="Times New Roman" w:eastAsia="MS Mincho" w:hAnsi="Times New Roman" w:cs="Times New Roman"/>
          <w:kern w:val="1"/>
          <w:sz w:val="24"/>
          <w:szCs w:val="24"/>
          <w:lang w:eastAsia="fa-IR" w:bidi="fa-IR"/>
        </w:rPr>
        <w:sym w:font="Wingdings" w:char="F0E8"/>
      </w:r>
      <w:r w:rsidRPr="00D86C6F">
        <w:rPr>
          <w:rFonts w:ascii="Times New Roman" w:eastAsia="MS Mincho" w:hAnsi="Times New Roman" w:cs="Times New Roman"/>
          <w:kern w:val="1"/>
          <w:sz w:val="24"/>
          <w:szCs w:val="24"/>
          <w:lang w:eastAsia="fa-IR" w:bidi="fa-IR"/>
        </w:rPr>
        <w:t xml:space="preserve">0.08 % de la masse salariale assurée IRCANTEC (TIB, NBI, SFT) </w:t>
      </w:r>
    </w:p>
    <w:p w14:paraId="7D6FAF1D" w14:textId="77777777" w:rsidR="00D86C6F" w:rsidRPr="00D86C6F" w:rsidRDefault="00D86C6F" w:rsidP="00D86C6F">
      <w:pPr>
        <w:widowControl w:val="0"/>
        <w:suppressAutoHyphens/>
        <w:spacing w:after="0" w:line="240" w:lineRule="auto"/>
        <w:ind w:left="1276"/>
        <w:jc w:val="both"/>
        <w:rPr>
          <w:rFonts w:ascii="Times New Roman" w:eastAsia="MS Mincho" w:hAnsi="Times New Roman" w:cs="Times New Roman"/>
          <w:kern w:val="1"/>
          <w:sz w:val="24"/>
          <w:szCs w:val="24"/>
          <w:lang w:eastAsia="fa-IR" w:bidi="fa-IR"/>
        </w:rPr>
      </w:pPr>
    </w:p>
    <w:p w14:paraId="409DDDA7" w14:textId="77777777" w:rsidR="00D86C6F" w:rsidRPr="00D86C6F" w:rsidRDefault="00D86C6F" w:rsidP="00D86C6F">
      <w:pPr>
        <w:widowControl w:val="0"/>
        <w:suppressAutoHyphens/>
        <w:spacing w:after="0" w:line="240" w:lineRule="auto"/>
        <w:ind w:firstLine="1134"/>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Le règlement des frais de gestion sera effectué par la collectivité directement auprès du        CDG 12 sur présentation d’un titre de recettes en fonction du calendrier de l’appel à cotisation de l’assureur.</w:t>
      </w:r>
    </w:p>
    <w:p w14:paraId="034D1BB9" w14:textId="77777777" w:rsidR="00D86C6F" w:rsidRPr="00D86C6F" w:rsidRDefault="00D86C6F" w:rsidP="00D86C6F">
      <w:pPr>
        <w:widowControl w:val="0"/>
        <w:suppressAutoHyphens/>
        <w:spacing w:after="0" w:line="240" w:lineRule="auto"/>
        <w:ind w:firstLine="1134"/>
        <w:jc w:val="both"/>
        <w:rPr>
          <w:rFonts w:ascii="Times New Roman" w:eastAsia="MS Mincho" w:hAnsi="Times New Roman" w:cs="Times New Roman"/>
          <w:kern w:val="1"/>
          <w:sz w:val="24"/>
          <w:szCs w:val="24"/>
          <w:lang w:eastAsia="fa-IR" w:bidi="fa-IR"/>
        </w:rPr>
      </w:pPr>
    </w:p>
    <w:p w14:paraId="402D49B2" w14:textId="77777777" w:rsidR="00D86C6F" w:rsidRPr="00D86C6F" w:rsidRDefault="00D86C6F" w:rsidP="00D86C6F">
      <w:pPr>
        <w:widowControl w:val="0"/>
        <w:suppressAutoHyphens/>
        <w:spacing w:after="0" w:line="240" w:lineRule="auto"/>
        <w:jc w:val="both"/>
        <w:rPr>
          <w:rFonts w:ascii="Times New Roman" w:eastAsia="MS Mincho" w:hAnsi="Times New Roman" w:cs="Times New Roman"/>
          <w:kern w:val="1"/>
          <w:sz w:val="24"/>
          <w:szCs w:val="24"/>
          <w:lang w:eastAsia="fa-IR" w:bidi="fa-IR"/>
        </w:rPr>
      </w:pPr>
    </w:p>
    <w:p w14:paraId="01B1AF81" w14:textId="4A407C32" w:rsidR="00D86C6F" w:rsidRPr="00D86C6F" w:rsidRDefault="00D86C6F" w:rsidP="007661E3">
      <w:pPr>
        <w:widowControl w:val="0"/>
        <w:suppressAutoHyphens/>
        <w:spacing w:after="0" w:line="240" w:lineRule="auto"/>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A NOTER : En application du décret n°2017-509 du 7 avril 2017, l’exercice de cette mission facultative donnera lieu à établissement d’une participation annuelle minimale forfaitaire de 15 €.</w:t>
      </w:r>
    </w:p>
    <w:p w14:paraId="18A6A0A9" w14:textId="77777777" w:rsidR="00D86C6F" w:rsidRPr="00D86C6F" w:rsidRDefault="00D86C6F" w:rsidP="00D86C6F">
      <w:pPr>
        <w:widowControl w:val="0"/>
        <w:tabs>
          <w:tab w:val="left" w:pos="4536"/>
        </w:tabs>
        <w:suppressAutoHyphens/>
        <w:spacing w:after="0" w:line="240" w:lineRule="auto"/>
        <w:jc w:val="both"/>
        <w:rPr>
          <w:rFonts w:ascii="Times New Roman" w:eastAsia="MS Mincho" w:hAnsi="Times New Roman" w:cs="Times New Roman"/>
          <w:b/>
          <w:caps/>
          <w:kern w:val="20"/>
          <w:sz w:val="24"/>
          <w:szCs w:val="24"/>
          <w:u w:val="single"/>
          <w:lang w:eastAsia="fa-IR" w:bidi="fa-IR"/>
        </w:rPr>
      </w:pPr>
    </w:p>
    <w:p w14:paraId="4B6E4119" w14:textId="77777777" w:rsidR="00D86C6F" w:rsidRPr="00D86C6F" w:rsidRDefault="00D86C6F" w:rsidP="00D86C6F">
      <w:pPr>
        <w:widowControl w:val="0"/>
        <w:tabs>
          <w:tab w:val="left" w:pos="4536"/>
        </w:tabs>
        <w:suppressAutoHyphens/>
        <w:spacing w:after="0" w:line="240" w:lineRule="auto"/>
        <w:jc w:val="both"/>
        <w:rPr>
          <w:rFonts w:ascii="Times New Roman" w:eastAsia="MS Mincho" w:hAnsi="Times New Roman" w:cs="Times New Roman"/>
          <w:b/>
          <w:caps/>
          <w:kern w:val="20"/>
          <w:sz w:val="24"/>
          <w:szCs w:val="24"/>
          <w:lang w:eastAsia="fa-IR" w:bidi="fa-IR"/>
        </w:rPr>
      </w:pPr>
      <w:r w:rsidRPr="00D86C6F">
        <w:rPr>
          <w:rFonts w:ascii="Times New Roman" w:eastAsia="MS Mincho" w:hAnsi="Times New Roman" w:cs="Times New Roman"/>
          <w:b/>
          <w:caps/>
          <w:kern w:val="20"/>
          <w:sz w:val="24"/>
          <w:szCs w:val="24"/>
          <w:u w:val="single"/>
          <w:lang w:eastAsia="fa-IR" w:bidi="fa-IR"/>
        </w:rPr>
        <w:t>Article IV</w:t>
      </w:r>
      <w:r w:rsidRPr="00D86C6F">
        <w:rPr>
          <w:rFonts w:ascii="Times New Roman" w:eastAsia="MS Mincho" w:hAnsi="Times New Roman" w:cs="Times New Roman"/>
          <w:b/>
          <w:caps/>
          <w:kern w:val="20"/>
          <w:sz w:val="24"/>
          <w:szCs w:val="24"/>
          <w:lang w:eastAsia="fa-IR" w:bidi="fa-IR"/>
        </w:rPr>
        <w:t> : Modification postérieure</w:t>
      </w:r>
    </w:p>
    <w:p w14:paraId="5FC4346C" w14:textId="77777777" w:rsidR="00D86C6F" w:rsidRPr="00D86C6F" w:rsidRDefault="00D86C6F" w:rsidP="00D86C6F">
      <w:pPr>
        <w:widowControl w:val="0"/>
        <w:suppressAutoHyphens/>
        <w:spacing w:after="0" w:line="240" w:lineRule="auto"/>
        <w:ind w:firstLine="1134"/>
        <w:jc w:val="both"/>
        <w:rPr>
          <w:rFonts w:ascii="Times New Roman" w:eastAsia="MS Mincho" w:hAnsi="Times New Roman" w:cs="Times New Roman"/>
          <w:kern w:val="1"/>
          <w:sz w:val="24"/>
          <w:szCs w:val="24"/>
          <w:lang w:eastAsia="fa-IR" w:bidi="fa-IR"/>
        </w:rPr>
      </w:pPr>
    </w:p>
    <w:p w14:paraId="051BF2FF" w14:textId="77777777" w:rsidR="00D86C6F" w:rsidRPr="00D86C6F" w:rsidRDefault="00D86C6F" w:rsidP="00D86C6F">
      <w:pPr>
        <w:widowControl w:val="0"/>
        <w:suppressAutoHyphens/>
        <w:spacing w:after="0" w:line="240" w:lineRule="auto"/>
        <w:ind w:firstLine="1134"/>
        <w:jc w:val="both"/>
        <w:rPr>
          <w:rFonts w:ascii="Times New Roman" w:eastAsia="MS Mincho" w:hAnsi="Times New Roman" w:cs="Times New Roman"/>
          <w:i/>
          <w:kern w:val="1"/>
          <w:sz w:val="24"/>
          <w:szCs w:val="24"/>
          <w:lang w:eastAsia="fa-IR" w:bidi="fa-IR"/>
        </w:rPr>
      </w:pPr>
      <w:r w:rsidRPr="00D86C6F">
        <w:rPr>
          <w:rFonts w:ascii="Times New Roman" w:eastAsia="MS Mincho" w:hAnsi="Times New Roman" w:cs="Times New Roman"/>
          <w:kern w:val="1"/>
          <w:sz w:val="24"/>
          <w:szCs w:val="24"/>
          <w:lang w:eastAsia="fa-IR" w:bidi="fa-IR"/>
        </w:rPr>
        <w:t>Les modalités de paiement des frais de gestion dus au CDG 12 pourront être modifiées par délibération du Conseil d’Administration à tout moment pendant la durée du contrat.</w:t>
      </w:r>
    </w:p>
    <w:p w14:paraId="1C45D95C" w14:textId="77777777" w:rsidR="00D86C6F" w:rsidRPr="00D86C6F" w:rsidRDefault="00D86C6F" w:rsidP="00D86C6F">
      <w:pPr>
        <w:widowControl w:val="0"/>
        <w:tabs>
          <w:tab w:val="left" w:pos="4536"/>
        </w:tabs>
        <w:suppressAutoHyphens/>
        <w:spacing w:after="0" w:line="240" w:lineRule="auto"/>
        <w:jc w:val="both"/>
        <w:rPr>
          <w:rFonts w:ascii="Times New Roman" w:eastAsia="MS Mincho" w:hAnsi="Times New Roman" w:cs="Times New Roman"/>
          <w:caps/>
          <w:kern w:val="20"/>
          <w:sz w:val="24"/>
          <w:szCs w:val="24"/>
          <w:lang w:eastAsia="fa-IR" w:bidi="fa-IR"/>
        </w:rPr>
      </w:pPr>
    </w:p>
    <w:p w14:paraId="3EB06528" w14:textId="77777777" w:rsidR="00D86C6F" w:rsidRPr="00D86C6F" w:rsidRDefault="00D86C6F" w:rsidP="007661E3">
      <w:pPr>
        <w:widowControl w:val="0"/>
        <w:tabs>
          <w:tab w:val="left" w:pos="4536"/>
        </w:tabs>
        <w:suppressAutoHyphens/>
        <w:spacing w:after="0" w:line="240" w:lineRule="auto"/>
        <w:jc w:val="both"/>
        <w:rPr>
          <w:rFonts w:ascii="Times New Roman" w:eastAsia="MS Mincho" w:hAnsi="Times New Roman" w:cs="Times New Roman"/>
          <w:kern w:val="1"/>
          <w:sz w:val="24"/>
          <w:szCs w:val="24"/>
          <w:lang w:eastAsia="fa-IR" w:bidi="fa-IR"/>
        </w:rPr>
      </w:pPr>
      <w:r w:rsidRPr="00D86C6F">
        <w:rPr>
          <w:rFonts w:ascii="Times New Roman" w:eastAsia="MS Mincho" w:hAnsi="Times New Roman" w:cs="Times New Roman"/>
          <w:kern w:val="1"/>
          <w:sz w:val="24"/>
          <w:szCs w:val="24"/>
          <w:lang w:eastAsia="fa-IR" w:bidi="fa-IR"/>
        </w:rPr>
        <w:t>Les dispositions de la présente convention sont modifiées par avenant.</w:t>
      </w:r>
    </w:p>
    <w:p w14:paraId="0805F65D" w14:textId="77777777" w:rsidR="00D86C6F" w:rsidRPr="00D86C6F" w:rsidRDefault="00D86C6F" w:rsidP="007661E3">
      <w:pPr>
        <w:widowControl w:val="0"/>
        <w:tabs>
          <w:tab w:val="left" w:pos="4536"/>
        </w:tabs>
        <w:suppressAutoHyphens/>
        <w:spacing w:after="0" w:line="240" w:lineRule="auto"/>
        <w:jc w:val="both"/>
        <w:rPr>
          <w:rFonts w:ascii="Times New Roman" w:eastAsia="MS Mincho" w:hAnsi="Times New Roman" w:cs="Times New Roman"/>
          <w:kern w:val="1"/>
          <w:sz w:val="24"/>
          <w:szCs w:val="24"/>
          <w:lang w:eastAsia="fa-IR" w:bidi="fa-IR"/>
        </w:rPr>
      </w:pPr>
    </w:p>
    <w:p w14:paraId="67C90934" w14:textId="77777777" w:rsidR="00D86C6F" w:rsidRPr="00D86C6F" w:rsidRDefault="00D86C6F" w:rsidP="00D86C6F">
      <w:pPr>
        <w:widowControl w:val="0"/>
        <w:tabs>
          <w:tab w:val="left" w:pos="4536"/>
        </w:tabs>
        <w:suppressAutoHyphens/>
        <w:spacing w:after="0" w:line="240" w:lineRule="auto"/>
        <w:jc w:val="both"/>
        <w:rPr>
          <w:rFonts w:ascii="Times New Roman" w:eastAsia="MS Mincho" w:hAnsi="Times New Roman" w:cs="Times New Roman"/>
          <w:b/>
          <w:caps/>
          <w:color w:val="000000"/>
          <w:kern w:val="20"/>
          <w:sz w:val="24"/>
          <w:szCs w:val="24"/>
          <w:lang w:eastAsia="fa-IR" w:bidi="fa-IR"/>
        </w:rPr>
      </w:pPr>
      <w:r w:rsidRPr="00D86C6F">
        <w:rPr>
          <w:rFonts w:ascii="Times New Roman" w:eastAsia="MS Mincho" w:hAnsi="Times New Roman" w:cs="Times New Roman"/>
          <w:b/>
          <w:caps/>
          <w:color w:val="000000"/>
          <w:kern w:val="20"/>
          <w:sz w:val="24"/>
          <w:szCs w:val="24"/>
          <w:u w:val="single"/>
          <w:lang w:eastAsia="fa-IR" w:bidi="fa-IR"/>
        </w:rPr>
        <w:t>Article V</w:t>
      </w:r>
      <w:r w:rsidRPr="00D86C6F">
        <w:rPr>
          <w:rFonts w:ascii="Times New Roman" w:eastAsia="MS Mincho" w:hAnsi="Times New Roman" w:cs="Times New Roman"/>
          <w:b/>
          <w:caps/>
          <w:color w:val="000000"/>
          <w:kern w:val="20"/>
          <w:sz w:val="24"/>
          <w:szCs w:val="24"/>
          <w:lang w:eastAsia="fa-IR" w:bidi="fa-IR"/>
        </w:rPr>
        <w:t> : Prise d’effet et durée de la convention :</w:t>
      </w:r>
    </w:p>
    <w:p w14:paraId="2672EB4E" w14:textId="77777777" w:rsidR="00D86C6F" w:rsidRPr="00D86C6F" w:rsidRDefault="00D86C6F" w:rsidP="00D86C6F">
      <w:pPr>
        <w:widowControl w:val="0"/>
        <w:tabs>
          <w:tab w:val="left" w:pos="4536"/>
        </w:tabs>
        <w:suppressAutoHyphens/>
        <w:spacing w:after="0" w:line="240" w:lineRule="auto"/>
        <w:jc w:val="both"/>
        <w:rPr>
          <w:rFonts w:ascii="Times New Roman" w:eastAsia="MS Mincho" w:hAnsi="Times New Roman" w:cs="Times New Roman"/>
          <w:kern w:val="1"/>
          <w:sz w:val="24"/>
          <w:szCs w:val="24"/>
          <w:lang w:eastAsia="fa-IR" w:bidi="fa-IR"/>
        </w:rPr>
      </w:pPr>
    </w:p>
    <w:p w14:paraId="71E8CF66" w14:textId="02AFF73C" w:rsidR="00D86C6F" w:rsidRPr="00D86C6F" w:rsidRDefault="00D86C6F" w:rsidP="00EA251B">
      <w:pPr>
        <w:widowControl w:val="0"/>
        <w:tabs>
          <w:tab w:val="left" w:pos="4536"/>
        </w:tabs>
        <w:suppressAutoHyphens/>
        <w:spacing w:after="0" w:line="240" w:lineRule="auto"/>
        <w:ind w:firstLine="567"/>
        <w:jc w:val="both"/>
        <w:rPr>
          <w:rFonts w:ascii="Times New Roman" w:eastAsia="MS Mincho" w:hAnsi="Times New Roman" w:cs="Times New Roman"/>
          <w:b/>
          <w:bCs/>
          <w:kern w:val="1"/>
          <w:sz w:val="24"/>
          <w:szCs w:val="24"/>
          <w:lang w:eastAsia="fa-IR" w:bidi="fa-IR"/>
        </w:rPr>
      </w:pPr>
      <w:r w:rsidRPr="00D86C6F">
        <w:rPr>
          <w:rFonts w:ascii="Times New Roman" w:eastAsia="MS Mincho" w:hAnsi="Times New Roman" w:cs="Times New Roman"/>
          <w:kern w:val="1"/>
          <w:sz w:val="24"/>
          <w:szCs w:val="24"/>
          <w:lang w:eastAsia="fa-IR" w:bidi="fa-IR"/>
        </w:rPr>
        <w:t xml:space="preserve">La présente convention suit le sort du contrat souscrit, elle </w:t>
      </w:r>
      <w:r w:rsidRPr="00D86C6F">
        <w:rPr>
          <w:rFonts w:ascii="Times New Roman" w:eastAsia="MS Mincho" w:hAnsi="Times New Roman" w:cs="Times New Roman"/>
          <w:b/>
          <w:kern w:val="1"/>
          <w:sz w:val="24"/>
          <w:szCs w:val="24"/>
          <w:lang w:eastAsia="fa-IR" w:bidi="fa-IR"/>
        </w:rPr>
        <w:t>prend eff</w:t>
      </w:r>
      <w:r w:rsidRPr="00D86C6F">
        <w:rPr>
          <w:rFonts w:ascii="Times New Roman" w:eastAsia="MS Mincho" w:hAnsi="Times New Roman" w:cs="Times New Roman"/>
          <w:b/>
          <w:bCs/>
          <w:kern w:val="1"/>
          <w:sz w:val="24"/>
          <w:szCs w:val="24"/>
          <w:lang w:eastAsia="fa-IR" w:bidi="fa-IR"/>
        </w:rPr>
        <w:t>et le 1er avril 2025 et cesse au 31 décembre 2025.</w:t>
      </w:r>
    </w:p>
    <w:p w14:paraId="0B697884" w14:textId="77777777" w:rsidR="00D86C6F" w:rsidRPr="00D86C6F" w:rsidRDefault="00D86C6F" w:rsidP="00EA251B">
      <w:pPr>
        <w:widowControl w:val="0"/>
        <w:tabs>
          <w:tab w:val="left" w:pos="4536"/>
        </w:tabs>
        <w:suppressAutoHyphens/>
        <w:spacing w:after="0" w:line="240" w:lineRule="auto"/>
        <w:jc w:val="both"/>
        <w:rPr>
          <w:rFonts w:ascii="Times New Roman" w:eastAsia="MS Mincho" w:hAnsi="Times New Roman" w:cs="Times New Roman"/>
          <w:b/>
          <w:kern w:val="1"/>
          <w:sz w:val="24"/>
          <w:szCs w:val="24"/>
          <w:lang w:eastAsia="fa-IR" w:bidi="fa-IR"/>
        </w:rPr>
      </w:pPr>
      <w:r w:rsidRPr="00D86C6F">
        <w:rPr>
          <w:rFonts w:ascii="Times New Roman" w:eastAsia="MS Mincho" w:hAnsi="Times New Roman" w:cs="Times New Roman"/>
          <w:b/>
          <w:kern w:val="1"/>
          <w:sz w:val="24"/>
          <w:szCs w:val="24"/>
          <w:lang w:eastAsia="fa-IR" w:bidi="fa-IR"/>
        </w:rPr>
        <w:lastRenderedPageBreak/>
        <w:t>La résiliation du contrat d'assurance entraine automatiquement la résiliation de la présente convention.</w:t>
      </w:r>
    </w:p>
    <w:p w14:paraId="21E40809" w14:textId="4C4BF479" w:rsidR="00D86C6F" w:rsidRPr="00D86C6F" w:rsidRDefault="00D86C6F" w:rsidP="00EA251B">
      <w:pPr>
        <w:widowControl w:val="0"/>
        <w:tabs>
          <w:tab w:val="left" w:pos="4037"/>
        </w:tabs>
        <w:suppressAutoHyphens/>
        <w:spacing w:after="0" w:line="240" w:lineRule="auto"/>
        <w:jc w:val="both"/>
        <w:rPr>
          <w:rFonts w:ascii="Times New Roman" w:eastAsia="MS Mincho" w:hAnsi="Times New Roman" w:cs="Times New Roman"/>
          <w:kern w:val="1"/>
          <w:sz w:val="24"/>
          <w:szCs w:val="24"/>
          <w:lang w:eastAsia="fa-IR" w:bidi="fa-IR"/>
        </w:rPr>
      </w:pPr>
    </w:p>
    <w:p w14:paraId="16FEA9F1" w14:textId="77777777" w:rsidR="00524BE2" w:rsidRPr="00524BE2" w:rsidRDefault="00524BE2" w:rsidP="00524BE2">
      <w:pPr>
        <w:widowControl w:val="0"/>
        <w:tabs>
          <w:tab w:val="left" w:pos="4536"/>
        </w:tabs>
        <w:suppressAutoHyphens/>
        <w:spacing w:after="0" w:line="240" w:lineRule="auto"/>
        <w:jc w:val="both"/>
        <w:rPr>
          <w:rFonts w:ascii="Times New Roman" w:eastAsia="MS Mincho" w:hAnsi="Times New Roman" w:cs="Times New Roman"/>
          <w:kern w:val="1"/>
          <w:sz w:val="24"/>
          <w:szCs w:val="24"/>
          <w:lang w:eastAsia="fa-IR" w:bidi="fa-IR"/>
        </w:rPr>
      </w:pPr>
      <w:r w:rsidRPr="00524BE2">
        <w:rPr>
          <w:rFonts w:ascii="Times New Roman" w:eastAsia="MS Mincho" w:hAnsi="Times New Roman" w:cs="Times New Roman"/>
          <w:kern w:val="1"/>
          <w:sz w:val="24"/>
          <w:szCs w:val="24"/>
          <w:lang w:eastAsia="fa-IR" w:bidi="fa-IR"/>
        </w:rPr>
        <w:t>Etablie en deux exemplaires, le 07/04/2025</w:t>
      </w:r>
    </w:p>
    <w:p w14:paraId="42CA3534" w14:textId="7D025729" w:rsidR="00524BE2" w:rsidRPr="00524BE2" w:rsidRDefault="002B02E9" w:rsidP="00524BE2">
      <w:pPr>
        <w:widowControl w:val="0"/>
        <w:tabs>
          <w:tab w:val="left" w:pos="4536"/>
        </w:tabs>
        <w:suppressAutoHyphens/>
        <w:spacing w:after="0" w:line="240" w:lineRule="auto"/>
        <w:jc w:val="both"/>
        <w:rPr>
          <w:rFonts w:ascii="Times New Roman" w:eastAsia="MS Mincho" w:hAnsi="Times New Roman" w:cs="Times New Roman"/>
          <w:kern w:val="1"/>
          <w:sz w:val="24"/>
          <w:szCs w:val="24"/>
          <w:lang w:eastAsia="fa-IR" w:bidi="fa-IR"/>
        </w:rPr>
      </w:pPr>
      <w:r w:rsidRPr="00524BE2">
        <w:rPr>
          <w:rFonts w:ascii="Times New Roman" w:eastAsia="MS Mincho" w:hAnsi="Times New Roman" w:cs="Times New Roman"/>
          <w:kern w:val="1"/>
          <w:sz w:val="24"/>
          <w:szCs w:val="24"/>
          <w:lang w:eastAsia="fa-IR" w:bidi="fa-IR"/>
        </w:rPr>
        <w:t>Entre</w:t>
      </w:r>
      <w:r w:rsidR="00524BE2" w:rsidRPr="00524BE2">
        <w:rPr>
          <w:rFonts w:ascii="Times New Roman" w:eastAsia="MS Mincho" w:hAnsi="Times New Roman" w:cs="Times New Roman"/>
          <w:kern w:val="1"/>
          <w:sz w:val="24"/>
          <w:szCs w:val="24"/>
          <w:lang w:eastAsia="fa-IR" w:bidi="fa-IR"/>
        </w:rPr>
        <w:t xml:space="preserve"> les soussignés</w:t>
      </w:r>
    </w:p>
    <w:p w14:paraId="4A87ACA7" w14:textId="77777777" w:rsidR="00A3643F" w:rsidRPr="002B02E9" w:rsidRDefault="00A3643F" w:rsidP="0002105C">
      <w:pPr>
        <w:spacing w:after="120"/>
        <w:jc w:val="both"/>
        <w:rPr>
          <w:rFonts w:ascii="Times New Roman" w:eastAsia="Times New Roman" w:hAnsi="Times New Roman" w:cs="Times New Roman"/>
          <w:bCs/>
          <w:sz w:val="24"/>
          <w:szCs w:val="24"/>
        </w:rPr>
      </w:pPr>
    </w:p>
    <w:p w14:paraId="576E39D2" w14:textId="2377BDAE" w:rsidR="00084267" w:rsidRDefault="0048783A" w:rsidP="00A3643F">
      <w:pPr>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Le </w:t>
      </w:r>
      <w:r w:rsidR="00806DD1">
        <w:rPr>
          <w:rFonts w:ascii="Times New Roman" w:eastAsia="Times New Roman" w:hAnsi="Times New Roman" w:cs="Times New Roman"/>
          <w:bCs/>
          <w:sz w:val="24"/>
          <w:szCs w:val="24"/>
        </w:rPr>
        <w:t>représentant</w:t>
      </w:r>
      <w:r>
        <w:rPr>
          <w:rFonts w:ascii="Times New Roman" w:eastAsia="Times New Roman" w:hAnsi="Times New Roman" w:cs="Times New Roman"/>
          <w:bCs/>
          <w:sz w:val="24"/>
          <w:szCs w:val="24"/>
        </w:rPr>
        <w:t xml:space="preserve"> de la </w:t>
      </w:r>
      <w:r w:rsidR="002C0D6C">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 xml:space="preserve">ollectivité                                  </w:t>
      </w:r>
      <w:r w:rsidR="00806DD1">
        <w:rPr>
          <w:rFonts w:ascii="Times New Roman" w:eastAsia="Times New Roman" w:hAnsi="Times New Roman" w:cs="Times New Roman"/>
          <w:bCs/>
          <w:sz w:val="24"/>
          <w:szCs w:val="24"/>
        </w:rPr>
        <w:t>Le Président du Centre de Gestion</w:t>
      </w:r>
    </w:p>
    <w:p w14:paraId="16AABB57" w14:textId="77777777" w:rsidR="00A3643F" w:rsidRDefault="00A3643F" w:rsidP="00A3643F">
      <w:pPr>
        <w:spacing w:after="120" w:line="240" w:lineRule="auto"/>
        <w:jc w:val="both"/>
        <w:rPr>
          <w:rFonts w:ascii="Times New Roman" w:eastAsia="Times New Roman" w:hAnsi="Times New Roman" w:cs="Times New Roman"/>
          <w:bCs/>
          <w:sz w:val="24"/>
          <w:szCs w:val="24"/>
        </w:rPr>
      </w:pPr>
    </w:p>
    <w:p w14:paraId="7CBA5E45" w14:textId="77777777" w:rsidR="002C0D6C" w:rsidRPr="00062810" w:rsidRDefault="002C0D6C" w:rsidP="0002105C">
      <w:pPr>
        <w:spacing w:after="120"/>
        <w:jc w:val="both"/>
        <w:rPr>
          <w:rFonts w:ascii="Times New Roman" w:eastAsia="Times New Roman" w:hAnsi="Times New Roman" w:cs="Times New Roman"/>
          <w:b/>
          <w:sz w:val="24"/>
          <w:szCs w:val="24"/>
        </w:rPr>
      </w:pPr>
    </w:p>
    <w:p w14:paraId="0FA04420" w14:textId="62BE261C" w:rsidR="002C0D6C" w:rsidRDefault="00062810" w:rsidP="00A3643F">
      <w:pPr>
        <w:pStyle w:val="Paragraphedeliste"/>
        <w:numPr>
          <w:ilvl w:val="0"/>
          <w:numId w:val="23"/>
        </w:numPr>
        <w:spacing w:after="120"/>
        <w:jc w:val="both"/>
        <w:rPr>
          <w:rFonts w:ascii="Times New Roman" w:eastAsia="Times New Roman" w:hAnsi="Times New Roman" w:cs="Times New Roman"/>
          <w:b/>
          <w:sz w:val="24"/>
          <w:szCs w:val="24"/>
        </w:rPr>
      </w:pPr>
      <w:r w:rsidRPr="00062810">
        <w:rPr>
          <w:rFonts w:ascii="Times New Roman" w:eastAsia="Times New Roman" w:hAnsi="Times New Roman" w:cs="Times New Roman"/>
          <w:b/>
          <w:sz w:val="24"/>
          <w:szCs w:val="24"/>
        </w:rPr>
        <w:t>POLITIQUE DE L’EAU</w:t>
      </w:r>
    </w:p>
    <w:p w14:paraId="1DA2C2BF" w14:textId="1EB906B1" w:rsidR="00DA3E50" w:rsidRDefault="003A4E73" w:rsidP="00DA3E50">
      <w:pPr>
        <w:spacing w:after="120" w:line="240" w:lineRule="auto"/>
        <w:jc w:val="both"/>
        <w:rPr>
          <w:rFonts w:ascii="Times New Roman" w:eastAsia="Times New Roman" w:hAnsi="Times New Roman" w:cs="Times New Roman"/>
          <w:bCs/>
          <w:sz w:val="24"/>
          <w:szCs w:val="24"/>
        </w:rPr>
      </w:pPr>
      <w:r w:rsidRPr="003A4E73">
        <w:rPr>
          <w:rFonts w:ascii="Times New Roman" w:eastAsia="Times New Roman" w:hAnsi="Times New Roman" w:cs="Times New Roman"/>
          <w:bCs/>
          <w:sz w:val="24"/>
          <w:szCs w:val="24"/>
        </w:rPr>
        <w:t>Réforme</w:t>
      </w:r>
      <w:r>
        <w:rPr>
          <w:rFonts w:ascii="Times New Roman" w:eastAsia="Times New Roman" w:hAnsi="Times New Roman" w:cs="Times New Roman"/>
          <w:bCs/>
          <w:sz w:val="24"/>
          <w:szCs w:val="24"/>
        </w:rPr>
        <w:t xml:space="preserve"> des redevances : Monsieur le Maire explique</w:t>
      </w:r>
      <w:r w:rsidR="00177821">
        <w:rPr>
          <w:rFonts w:ascii="Times New Roman" w:eastAsia="Times New Roman" w:hAnsi="Times New Roman" w:cs="Times New Roman"/>
          <w:bCs/>
          <w:sz w:val="24"/>
          <w:szCs w:val="24"/>
        </w:rPr>
        <w:t xml:space="preserve"> cette réforme, qui inclus la notion de performance. De ce fait, </w:t>
      </w:r>
      <w:r w:rsidR="00DA3E50">
        <w:rPr>
          <w:rFonts w:ascii="Times New Roman" w:eastAsia="Times New Roman" w:hAnsi="Times New Roman" w:cs="Times New Roman"/>
          <w:bCs/>
          <w:sz w:val="24"/>
          <w:szCs w:val="24"/>
        </w:rPr>
        <w:t>nous devons délibérer afin d’appliquer cette nouvelle taxe en 2025.</w:t>
      </w:r>
    </w:p>
    <w:p w14:paraId="02AFF420" w14:textId="77777777" w:rsidR="00DA3E50" w:rsidRDefault="00DA3E50" w:rsidP="00DA3E50">
      <w:pPr>
        <w:spacing w:after="120" w:line="240" w:lineRule="auto"/>
        <w:jc w:val="both"/>
        <w:rPr>
          <w:rFonts w:ascii="Times New Roman" w:eastAsia="Times New Roman" w:hAnsi="Times New Roman" w:cs="Times New Roman"/>
          <w:bCs/>
          <w:sz w:val="24"/>
          <w:szCs w:val="24"/>
        </w:rPr>
      </w:pPr>
    </w:p>
    <w:p w14:paraId="45FD28B1" w14:textId="25711885" w:rsidR="00DA3E50" w:rsidRPr="007F624F" w:rsidRDefault="00DA3E50" w:rsidP="0002105C">
      <w:pPr>
        <w:spacing w:after="120"/>
        <w:jc w:val="both"/>
        <w:rPr>
          <w:rFonts w:ascii="Times New Roman" w:eastAsia="Times New Roman" w:hAnsi="Times New Roman" w:cs="Times New Roman"/>
          <w:b/>
          <w:sz w:val="24"/>
          <w:szCs w:val="24"/>
        </w:rPr>
      </w:pPr>
      <w:r w:rsidRPr="00DA3E50">
        <w:rPr>
          <w:rFonts w:ascii="Times New Roman" w:eastAsia="Times New Roman" w:hAnsi="Times New Roman" w:cs="Times New Roman"/>
          <w:b/>
          <w:sz w:val="24"/>
          <w:szCs w:val="24"/>
        </w:rPr>
        <w:t xml:space="preserve">Suit la délibération, </w:t>
      </w:r>
    </w:p>
    <w:p w14:paraId="6947A5BC" w14:textId="77777777" w:rsidR="00734F34" w:rsidRPr="00734F34" w:rsidRDefault="00734F34" w:rsidP="00734F34">
      <w:pPr>
        <w:spacing w:after="160" w:line="259" w:lineRule="auto"/>
        <w:jc w:val="both"/>
        <w:rPr>
          <w:rFonts w:ascii="Times New Roman" w:eastAsia="Calibri" w:hAnsi="Times New Roman" w:cs="Times New Roman"/>
          <w:color w:val="000000"/>
          <w:sz w:val="24"/>
          <w:szCs w:val="24"/>
          <w:lang w:eastAsia="en-US"/>
        </w:rPr>
      </w:pPr>
      <w:r w:rsidRPr="00734F34">
        <w:rPr>
          <w:rFonts w:ascii="Times New Roman" w:eastAsia="Calibri" w:hAnsi="Times New Roman" w:cs="Times New Roman"/>
          <w:color w:val="000000"/>
          <w:sz w:val="24"/>
          <w:szCs w:val="24"/>
          <w:lang w:eastAsia="en-US"/>
        </w:rPr>
        <w:t>Le Conseil Municipal</w:t>
      </w:r>
    </w:p>
    <w:p w14:paraId="7CAE175A" w14:textId="77777777" w:rsidR="00734F34" w:rsidRPr="00734F34" w:rsidRDefault="00734F34" w:rsidP="00734F34">
      <w:pPr>
        <w:numPr>
          <w:ilvl w:val="0"/>
          <w:numId w:val="40"/>
        </w:numPr>
        <w:spacing w:after="160" w:line="259" w:lineRule="auto"/>
        <w:contextualSpacing/>
        <w:jc w:val="both"/>
        <w:rPr>
          <w:rFonts w:ascii="Times New Roman" w:eastAsia="Calibri" w:hAnsi="Times New Roman" w:cs="Times New Roman"/>
          <w:color w:val="000000"/>
          <w:sz w:val="24"/>
          <w:szCs w:val="24"/>
          <w:lang w:eastAsia="en-US"/>
        </w:rPr>
      </w:pPr>
      <w:bookmarkStart w:id="0" w:name="_Hlk179977629"/>
      <w:r w:rsidRPr="00734F34">
        <w:rPr>
          <w:rFonts w:ascii="Times New Roman" w:eastAsia="Calibri" w:hAnsi="Times New Roman" w:cs="Times New Roman"/>
          <w:bCs/>
          <w:color w:val="000000"/>
          <w:sz w:val="24"/>
          <w:szCs w:val="24"/>
          <w:lang w:eastAsia="en-US"/>
        </w:rPr>
        <w:t>Vu</w:t>
      </w:r>
      <w:r w:rsidRPr="00734F34">
        <w:rPr>
          <w:rFonts w:ascii="Times New Roman" w:eastAsia="Calibri" w:hAnsi="Times New Roman" w:cs="Times New Roman"/>
          <w:color w:val="000000"/>
          <w:sz w:val="24"/>
          <w:szCs w:val="24"/>
          <w:lang w:eastAsia="en-US"/>
        </w:rPr>
        <w:t xml:space="preserve"> le Code Général des Collectivités Territoriales, notamment ses articles L2224-12-2 à L2224-12-4 ;</w:t>
      </w:r>
    </w:p>
    <w:p w14:paraId="3DC2D3C7" w14:textId="77777777" w:rsidR="00734F34" w:rsidRPr="00734F34" w:rsidRDefault="00734F34" w:rsidP="00734F34">
      <w:pPr>
        <w:spacing w:after="160" w:line="259" w:lineRule="auto"/>
        <w:ind w:left="358"/>
        <w:contextualSpacing/>
        <w:jc w:val="both"/>
        <w:rPr>
          <w:rFonts w:ascii="Times New Roman" w:eastAsia="Calibri" w:hAnsi="Times New Roman" w:cs="Times New Roman"/>
          <w:color w:val="000000"/>
          <w:sz w:val="24"/>
          <w:szCs w:val="24"/>
          <w:lang w:eastAsia="en-US"/>
        </w:rPr>
      </w:pPr>
    </w:p>
    <w:bookmarkEnd w:id="0"/>
    <w:p w14:paraId="76434B56" w14:textId="77777777" w:rsidR="00734F34" w:rsidRPr="00734F34" w:rsidRDefault="00734F34" w:rsidP="00734F34">
      <w:pPr>
        <w:numPr>
          <w:ilvl w:val="0"/>
          <w:numId w:val="40"/>
        </w:numPr>
        <w:spacing w:after="160" w:line="259" w:lineRule="auto"/>
        <w:contextualSpacing/>
        <w:jc w:val="both"/>
        <w:rPr>
          <w:rFonts w:ascii="Times New Roman" w:eastAsia="Calibri" w:hAnsi="Times New Roman" w:cs="Times New Roman"/>
          <w:color w:val="000000"/>
          <w:sz w:val="24"/>
          <w:szCs w:val="24"/>
          <w:lang w:eastAsia="en-US"/>
        </w:rPr>
      </w:pPr>
      <w:r w:rsidRPr="00734F34">
        <w:rPr>
          <w:rFonts w:ascii="Times New Roman" w:eastAsia="Calibri" w:hAnsi="Times New Roman" w:cs="Times New Roman"/>
          <w:color w:val="000000"/>
          <w:sz w:val="24"/>
          <w:szCs w:val="24"/>
          <w:lang w:eastAsia="en-US"/>
        </w:rPr>
        <w:t>Vu le Code de l’environnement, et notamment ses articles L213-10-6, et articles D213-48-12-8 à -13, et D213-48-35-2 dans leur version applicable à compter du 1</w:t>
      </w:r>
      <w:r w:rsidRPr="00734F34">
        <w:rPr>
          <w:rFonts w:ascii="Times New Roman" w:eastAsia="Calibri" w:hAnsi="Times New Roman" w:cs="Times New Roman"/>
          <w:color w:val="000000"/>
          <w:sz w:val="24"/>
          <w:szCs w:val="24"/>
          <w:vertAlign w:val="superscript"/>
          <w:lang w:eastAsia="en-US"/>
        </w:rPr>
        <w:t>er</w:t>
      </w:r>
      <w:r w:rsidRPr="00734F34">
        <w:rPr>
          <w:rFonts w:ascii="Times New Roman" w:eastAsia="Calibri" w:hAnsi="Times New Roman" w:cs="Times New Roman"/>
          <w:color w:val="000000"/>
          <w:sz w:val="24"/>
          <w:szCs w:val="24"/>
          <w:lang w:eastAsia="en-US"/>
        </w:rPr>
        <w:t xml:space="preserve"> janvier 2025 ;</w:t>
      </w:r>
    </w:p>
    <w:p w14:paraId="0EAE1E7A" w14:textId="77777777" w:rsidR="00734F34" w:rsidRPr="00734F34" w:rsidRDefault="00734F34" w:rsidP="00734F34">
      <w:pPr>
        <w:spacing w:after="160" w:line="259" w:lineRule="auto"/>
        <w:ind w:left="358"/>
        <w:contextualSpacing/>
        <w:jc w:val="both"/>
        <w:rPr>
          <w:rFonts w:ascii="Times New Roman" w:eastAsia="Calibri" w:hAnsi="Times New Roman" w:cs="Times New Roman"/>
          <w:color w:val="000000"/>
          <w:sz w:val="24"/>
          <w:szCs w:val="24"/>
          <w:lang w:eastAsia="en-US"/>
        </w:rPr>
      </w:pPr>
    </w:p>
    <w:p w14:paraId="48D3E817" w14:textId="77777777" w:rsidR="00734F34" w:rsidRPr="00734F34" w:rsidRDefault="00734F34" w:rsidP="00734F34">
      <w:pPr>
        <w:numPr>
          <w:ilvl w:val="0"/>
          <w:numId w:val="40"/>
        </w:numPr>
        <w:spacing w:after="160" w:line="259" w:lineRule="auto"/>
        <w:contextualSpacing/>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Vu l’arrêté du 5 juillet 2024 relatif aux modalités d'établissement de la redevance sur la consommation d'eau potable et des redevances pour la performance des réseaux d'eau potable et pour la performance des systèmes d'assainissement collectif ;</w:t>
      </w:r>
    </w:p>
    <w:p w14:paraId="047B95EC" w14:textId="77777777" w:rsidR="00734F34" w:rsidRPr="00734F34" w:rsidRDefault="00734F34" w:rsidP="00734F34">
      <w:pPr>
        <w:spacing w:after="160" w:line="259" w:lineRule="auto"/>
        <w:ind w:left="720"/>
        <w:contextualSpacing/>
        <w:rPr>
          <w:rFonts w:ascii="Times New Roman" w:eastAsia="Calibri" w:hAnsi="Times New Roman" w:cs="Times New Roman"/>
          <w:sz w:val="24"/>
          <w:szCs w:val="24"/>
          <w:lang w:eastAsia="en-US"/>
        </w:rPr>
      </w:pPr>
    </w:p>
    <w:p w14:paraId="143330DD" w14:textId="77777777" w:rsidR="00734F34" w:rsidRPr="00734F34" w:rsidRDefault="00734F34" w:rsidP="00734F34">
      <w:pPr>
        <w:numPr>
          <w:ilvl w:val="0"/>
          <w:numId w:val="40"/>
        </w:numPr>
        <w:spacing w:after="160" w:line="259" w:lineRule="auto"/>
        <w:contextualSpacing/>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Vu l’arrêté du 5 juillet 2024 relatif au montant forfaitaire maximal de la redevance pour la performance des réseaux d'eau potable et de la redevance pour la performance des systèmes d'assainissement collectif pris en compte pour l'application de la redevance d'eau potable et d'assainissement prévue à l'article L2224-12-3 du code général des collectivités territoriales ;</w:t>
      </w:r>
    </w:p>
    <w:p w14:paraId="0AE6559F" w14:textId="77777777" w:rsidR="00734F34" w:rsidRPr="00734F34" w:rsidRDefault="00734F34" w:rsidP="00734F34">
      <w:pPr>
        <w:spacing w:after="160" w:line="259" w:lineRule="auto"/>
        <w:ind w:left="720"/>
        <w:contextualSpacing/>
        <w:rPr>
          <w:rFonts w:ascii="Times New Roman" w:eastAsia="Calibri" w:hAnsi="Times New Roman" w:cs="Times New Roman"/>
          <w:sz w:val="24"/>
          <w:szCs w:val="24"/>
          <w:lang w:eastAsia="en-US"/>
        </w:rPr>
      </w:pPr>
    </w:p>
    <w:p w14:paraId="416F653E" w14:textId="77777777" w:rsidR="00734F34" w:rsidRPr="00734F34" w:rsidRDefault="00734F34" w:rsidP="00734F34">
      <w:pPr>
        <w:numPr>
          <w:ilvl w:val="0"/>
          <w:numId w:val="40"/>
        </w:numPr>
        <w:spacing w:after="160" w:line="259" w:lineRule="auto"/>
        <w:contextualSpacing/>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Vu l’arrêté du 10 juillet 1996 relatif aux factures de distribution de l'eau et de collecte et de traitement des eaux usées modifié, dans sa version applicable au 1</w:t>
      </w:r>
      <w:r w:rsidRPr="00734F34">
        <w:rPr>
          <w:rFonts w:ascii="Times New Roman" w:eastAsia="Calibri" w:hAnsi="Times New Roman" w:cs="Times New Roman"/>
          <w:sz w:val="24"/>
          <w:szCs w:val="24"/>
          <w:vertAlign w:val="superscript"/>
          <w:lang w:eastAsia="en-US"/>
        </w:rPr>
        <w:t>er</w:t>
      </w:r>
      <w:r w:rsidRPr="00734F34">
        <w:rPr>
          <w:rFonts w:ascii="Times New Roman" w:eastAsia="Calibri" w:hAnsi="Times New Roman" w:cs="Times New Roman"/>
          <w:sz w:val="24"/>
          <w:szCs w:val="24"/>
          <w:lang w:eastAsia="en-US"/>
        </w:rPr>
        <w:t xml:space="preserve"> janvier 2025 ;</w:t>
      </w:r>
    </w:p>
    <w:p w14:paraId="698BC301" w14:textId="77777777" w:rsidR="00734F34" w:rsidRPr="00734F34" w:rsidRDefault="00734F34" w:rsidP="00734F34">
      <w:pPr>
        <w:spacing w:after="160" w:line="259" w:lineRule="auto"/>
        <w:ind w:left="720"/>
        <w:contextualSpacing/>
        <w:rPr>
          <w:rFonts w:ascii="Times New Roman" w:eastAsia="Calibri" w:hAnsi="Times New Roman" w:cs="Times New Roman"/>
          <w:bCs/>
          <w:sz w:val="24"/>
          <w:szCs w:val="24"/>
          <w:lang w:eastAsia="en-US"/>
        </w:rPr>
      </w:pPr>
      <w:bookmarkStart w:id="1" w:name="_Hlk179977656"/>
    </w:p>
    <w:p w14:paraId="31C4E225" w14:textId="77777777" w:rsidR="00734F34" w:rsidRPr="00734F34" w:rsidRDefault="00734F34" w:rsidP="00734F34">
      <w:pPr>
        <w:numPr>
          <w:ilvl w:val="0"/>
          <w:numId w:val="40"/>
        </w:numPr>
        <w:pBdr>
          <w:top w:val="nil"/>
          <w:left w:val="nil"/>
          <w:bottom w:val="nil"/>
          <w:right w:val="nil"/>
          <w:between w:val="nil"/>
        </w:pBdr>
        <w:spacing w:after="160" w:line="240" w:lineRule="auto"/>
        <w:contextualSpacing/>
        <w:jc w:val="both"/>
        <w:rPr>
          <w:rFonts w:ascii="Times New Roman" w:eastAsia="Calibri" w:hAnsi="Times New Roman" w:cs="Times New Roman"/>
          <w:sz w:val="24"/>
          <w:szCs w:val="24"/>
          <w:lang w:eastAsia="en-US"/>
        </w:rPr>
      </w:pPr>
      <w:r w:rsidRPr="00734F34">
        <w:rPr>
          <w:rFonts w:ascii="Times New Roman" w:eastAsia="Calibri" w:hAnsi="Times New Roman" w:cs="Times New Roman"/>
          <w:bCs/>
          <w:sz w:val="24"/>
          <w:szCs w:val="24"/>
          <w:lang w:eastAsia="en-US"/>
        </w:rPr>
        <w:t xml:space="preserve">Vu </w:t>
      </w:r>
      <w:bookmarkStart w:id="2" w:name="_Hlk179973774"/>
      <w:r w:rsidRPr="00734F34">
        <w:rPr>
          <w:rFonts w:ascii="Times New Roman" w:eastAsia="Calibri" w:hAnsi="Times New Roman" w:cs="Times New Roman"/>
          <w:sz w:val="24"/>
          <w:szCs w:val="24"/>
          <w:lang w:eastAsia="en-US"/>
        </w:rPr>
        <w:t>la délibération n° DL/CA/24-49 du 10/10/2024 du conseil d'administration de l’Agence de l’eau Adour Garonne portant fixation des tarifs de redevances des années 2025 à 2030 et saisine des comités de bassin pour avis conforme et notamment ses articles 2.4 et 2.5</w:t>
      </w:r>
      <w:bookmarkEnd w:id="2"/>
      <w:r w:rsidRPr="00734F34">
        <w:rPr>
          <w:rFonts w:ascii="Times New Roman" w:eastAsia="Calibri" w:hAnsi="Times New Roman" w:cs="Times New Roman"/>
          <w:sz w:val="24"/>
          <w:szCs w:val="24"/>
          <w:lang w:eastAsia="en-US"/>
        </w:rPr>
        <w:t> ;</w:t>
      </w:r>
    </w:p>
    <w:bookmarkEnd w:id="1"/>
    <w:p w14:paraId="692464AE" w14:textId="77777777" w:rsidR="00734F34" w:rsidRPr="00734F34" w:rsidRDefault="00734F34" w:rsidP="00734F34">
      <w:pPr>
        <w:spacing w:after="160" w:line="259" w:lineRule="auto"/>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Considérant que la redevance prélèvement est maintenue mais que les redevances pour pollution d’origine domestique et modernisations des réseaux de collecte sont remplacées à compter du 1</w:t>
      </w:r>
      <w:r w:rsidRPr="00734F34">
        <w:rPr>
          <w:rFonts w:ascii="Times New Roman" w:eastAsia="Calibri" w:hAnsi="Times New Roman" w:cs="Times New Roman"/>
          <w:sz w:val="24"/>
          <w:szCs w:val="24"/>
          <w:vertAlign w:val="superscript"/>
          <w:lang w:eastAsia="en-US"/>
        </w:rPr>
        <w:t>er</w:t>
      </w:r>
      <w:r w:rsidRPr="00734F34">
        <w:rPr>
          <w:rFonts w:ascii="Times New Roman" w:eastAsia="Calibri" w:hAnsi="Times New Roman" w:cs="Times New Roman"/>
          <w:sz w:val="24"/>
          <w:szCs w:val="24"/>
          <w:lang w:eastAsia="en-US"/>
        </w:rPr>
        <w:t xml:space="preserve"> janvier 2025 par :</w:t>
      </w:r>
    </w:p>
    <w:p w14:paraId="34374CBD" w14:textId="77777777" w:rsidR="00734F34" w:rsidRPr="00734F34" w:rsidRDefault="00734F34" w:rsidP="00734F34">
      <w:pPr>
        <w:numPr>
          <w:ilvl w:val="0"/>
          <w:numId w:val="41"/>
        </w:numPr>
        <w:spacing w:after="160" w:line="259" w:lineRule="auto"/>
        <w:contextualSpacing/>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 xml:space="preserve">Une redevance de « consommation d’eau potable », facturée à l’abonné à l’eau potable (exceptées les consommations destinées aux activités d’élevage si elles font </w:t>
      </w:r>
      <w:r w:rsidRPr="00734F34">
        <w:rPr>
          <w:rFonts w:ascii="Times New Roman" w:eastAsia="Calibri" w:hAnsi="Times New Roman" w:cs="Times New Roman"/>
          <w:sz w:val="24"/>
          <w:szCs w:val="24"/>
          <w:lang w:eastAsia="en-US"/>
        </w:rPr>
        <w:lastRenderedPageBreak/>
        <w:t xml:space="preserve">l’objet d’un comptage spécifique) et recouvrée par la personne qui facture les redevances du service public de distribution d’eau dont les sommes encaissées sont reversées à l’agence de l’eau selon les mêmes modalités que celles qui étaient applicables à la redevance pour pollution de l’eau d’origine domestique. </w:t>
      </w:r>
    </w:p>
    <w:p w14:paraId="4887CD38" w14:textId="77777777" w:rsidR="00734F34" w:rsidRPr="00734F34" w:rsidRDefault="00734F34" w:rsidP="00734F34">
      <w:pPr>
        <w:spacing w:after="160" w:line="259" w:lineRule="auto"/>
        <w:ind w:left="862"/>
        <w:contextualSpacing/>
        <w:jc w:val="both"/>
        <w:rPr>
          <w:rFonts w:ascii="Times New Roman" w:eastAsia="Calibri" w:hAnsi="Times New Roman" w:cs="Times New Roman"/>
          <w:sz w:val="24"/>
          <w:szCs w:val="24"/>
          <w:lang w:eastAsia="en-US"/>
        </w:rPr>
      </w:pPr>
    </w:p>
    <w:p w14:paraId="1CD8C007" w14:textId="77777777" w:rsidR="00734F34" w:rsidRPr="00734F34" w:rsidRDefault="00734F34" w:rsidP="00734F34">
      <w:pPr>
        <w:numPr>
          <w:ilvl w:val="0"/>
          <w:numId w:val="41"/>
        </w:numPr>
        <w:spacing w:after="160" w:line="259" w:lineRule="auto"/>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 xml:space="preserve">Et de deux redevances pour performance « des réseaux d’eau potable » d’une part et des « systèmes d’assainissement collectif » d’autre part. </w:t>
      </w:r>
    </w:p>
    <w:p w14:paraId="424B887C" w14:textId="77777777" w:rsidR="00734F34" w:rsidRPr="00734F34" w:rsidRDefault="00734F34" w:rsidP="00734F34">
      <w:pPr>
        <w:spacing w:after="160" w:line="259" w:lineRule="auto"/>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 xml:space="preserve">Concernant la redevance pour « performance des systèmes d’assainissement collectif » : </w:t>
      </w:r>
    </w:p>
    <w:p w14:paraId="66BFE2DF" w14:textId="77777777" w:rsidR="00734F34" w:rsidRPr="00734F34" w:rsidRDefault="00734F34" w:rsidP="00734F34">
      <w:pPr>
        <w:numPr>
          <w:ilvl w:val="0"/>
          <w:numId w:val="42"/>
        </w:numPr>
        <w:spacing w:after="160" w:line="259" w:lineRule="auto"/>
        <w:contextualSpacing/>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Elle est facturée par l’agence de l’eau aux communes ou leurs établissements publics compétents pour le traitement des eaux usées (maître d’ouvrage des stations d’épuration) qui en sont les redevables ;</w:t>
      </w:r>
    </w:p>
    <w:p w14:paraId="6A6F7F71" w14:textId="77777777" w:rsidR="00734F34" w:rsidRPr="00734F34" w:rsidRDefault="00734F34" w:rsidP="00734F34">
      <w:pPr>
        <w:numPr>
          <w:ilvl w:val="0"/>
          <w:numId w:val="42"/>
        </w:numPr>
        <w:spacing w:before="240" w:after="160" w:line="259" w:lineRule="auto"/>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Le tarif de base est fixé par l’agence de l’eau Adour-Garonne ;</w:t>
      </w:r>
    </w:p>
    <w:p w14:paraId="52790A9C" w14:textId="77777777" w:rsidR="00734F34" w:rsidRPr="00734F34" w:rsidRDefault="00734F34" w:rsidP="00734F34">
      <w:pPr>
        <w:numPr>
          <w:ilvl w:val="0"/>
          <w:numId w:val="42"/>
        </w:numPr>
        <w:spacing w:after="160" w:line="259" w:lineRule="auto"/>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Le tarif applicable est modulé en fonction de la performance du ou des systèmes d’assainissement collectif (station d’épuration et l’ensemble du système de collecte des eaux usées raccordé à cette station d’épuration) de la collectivité compétente pour le traitement des eaux usées (maître d’ouvrage de la ou des stations d’épuration) ;</w:t>
      </w:r>
    </w:p>
    <w:p w14:paraId="0898E67B" w14:textId="77777777" w:rsidR="00734F34" w:rsidRPr="00734F34" w:rsidRDefault="00734F34" w:rsidP="00734F34">
      <w:pPr>
        <w:numPr>
          <w:ilvl w:val="0"/>
          <w:numId w:val="42"/>
        </w:numPr>
        <w:spacing w:after="160" w:line="259" w:lineRule="auto"/>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Il égal au tarif de base multiplié par un coefficient de modulation compris entre 0,3 (objectif de performance maximale atteint) et 1 (objectif de performance minimale non atteint, pas d’abattement de la redevance) ;</w:t>
      </w:r>
    </w:p>
    <w:p w14:paraId="6CCEAE0F" w14:textId="77777777" w:rsidR="00734F34" w:rsidRPr="00734F34" w:rsidRDefault="00734F34" w:rsidP="00734F34">
      <w:pPr>
        <w:numPr>
          <w:ilvl w:val="0"/>
          <w:numId w:val="42"/>
        </w:numPr>
        <w:spacing w:after="160" w:line="259" w:lineRule="auto"/>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L’assiette de cette redevance est constituée par les volumes facturés durant l’année civile ;</w:t>
      </w:r>
    </w:p>
    <w:p w14:paraId="4FF86A30" w14:textId="77777777" w:rsidR="00734F34" w:rsidRPr="00734F34" w:rsidRDefault="00734F34" w:rsidP="00734F34">
      <w:pPr>
        <w:numPr>
          <w:ilvl w:val="0"/>
          <w:numId w:val="42"/>
        </w:numPr>
        <w:spacing w:after="160" w:line="259" w:lineRule="auto"/>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L’Agence de l’eau facture la redevance à la collectivité au cours de l'année civile qui suit.</w:t>
      </w:r>
    </w:p>
    <w:p w14:paraId="080E8D48" w14:textId="77777777" w:rsidR="00734F34" w:rsidRPr="00734F34" w:rsidRDefault="00734F34" w:rsidP="00734F34">
      <w:pPr>
        <w:spacing w:after="160" w:line="259" w:lineRule="auto"/>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 xml:space="preserve">La redevance est répercutée par anticipation sur chaque usager du service public de l’assainissement collectif sous la forme d'un supplément au prix du mètre cube d'eau assujetti à la redevance assainissement et doit faire l’objet d’une individualisation sur la facture d’assainissement ; </w:t>
      </w:r>
    </w:p>
    <w:p w14:paraId="314EAE77" w14:textId="77777777" w:rsidR="00734F34" w:rsidRPr="00734F34" w:rsidRDefault="00734F34" w:rsidP="00734F34">
      <w:pPr>
        <w:spacing w:after="160" w:line="259" w:lineRule="auto"/>
        <w:jc w:val="both"/>
        <w:rPr>
          <w:rFonts w:ascii="Times New Roman" w:eastAsia="Calibri" w:hAnsi="Times New Roman" w:cs="Times New Roman"/>
          <w:color w:val="FF0000"/>
          <w:sz w:val="24"/>
          <w:szCs w:val="24"/>
          <w:lang w:eastAsia="en-US"/>
        </w:rPr>
      </w:pPr>
      <w:r w:rsidRPr="00734F34">
        <w:rPr>
          <w:rFonts w:ascii="Times New Roman" w:eastAsia="Calibri" w:hAnsi="Times New Roman" w:cs="Times New Roman"/>
          <w:sz w:val="24"/>
          <w:szCs w:val="24"/>
          <w:lang w:eastAsia="en-US"/>
        </w:rPr>
        <w:t xml:space="preserve">Considérant que l’Agence de l’eau Adour-Garonne a fixé à </w:t>
      </w:r>
      <w:r w:rsidRPr="00734F34">
        <w:rPr>
          <w:rFonts w:ascii="Times New Roman" w:eastAsia="Calibri" w:hAnsi="Times New Roman" w:cs="Times New Roman"/>
          <w:b/>
          <w:bCs/>
          <w:sz w:val="24"/>
          <w:szCs w:val="24"/>
          <w:lang w:eastAsia="en-US"/>
        </w:rPr>
        <w:t>0,35 €</w:t>
      </w:r>
      <w:r w:rsidRPr="00734F34">
        <w:rPr>
          <w:rFonts w:ascii="Times New Roman" w:eastAsia="Calibri" w:hAnsi="Times New Roman" w:cs="Times New Roman"/>
          <w:sz w:val="24"/>
          <w:szCs w:val="24"/>
          <w:lang w:eastAsia="en-US"/>
        </w:rPr>
        <w:t xml:space="preserve"> HT par mètre cube le tarif de base de la redevance « performance des systèmes d’assainissement collectif » pour </w:t>
      </w:r>
      <w:r w:rsidRPr="00734F34">
        <w:rPr>
          <w:rFonts w:ascii="Times New Roman" w:eastAsia="Calibri" w:hAnsi="Times New Roman" w:cs="Times New Roman"/>
          <w:b/>
          <w:bCs/>
          <w:sz w:val="24"/>
          <w:szCs w:val="24"/>
          <w:lang w:eastAsia="en-US"/>
        </w:rPr>
        <w:t>l’année 2025 </w:t>
      </w:r>
      <w:r w:rsidRPr="00734F34">
        <w:rPr>
          <w:rFonts w:ascii="Times New Roman" w:eastAsia="Calibri" w:hAnsi="Times New Roman" w:cs="Times New Roman"/>
          <w:sz w:val="24"/>
          <w:szCs w:val="24"/>
          <w:lang w:eastAsia="en-US"/>
        </w:rPr>
        <w:t>;</w:t>
      </w:r>
    </w:p>
    <w:p w14:paraId="3287E49F" w14:textId="77777777" w:rsidR="00734F34" w:rsidRPr="00734F34" w:rsidRDefault="00734F34" w:rsidP="00734F34">
      <w:pPr>
        <w:spacing w:after="160" w:line="259" w:lineRule="auto"/>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 xml:space="preserve">Considérant que pour l’année 2025, le taux de modulation est fixé forfaitairement </w:t>
      </w:r>
      <w:r w:rsidRPr="00734F34">
        <w:rPr>
          <w:rFonts w:ascii="Times New Roman" w:eastAsia="Calibri" w:hAnsi="Times New Roman" w:cs="Times New Roman"/>
          <w:b/>
          <w:bCs/>
          <w:sz w:val="24"/>
          <w:szCs w:val="24"/>
          <w:lang w:eastAsia="en-US"/>
        </w:rPr>
        <w:t>0,3</w:t>
      </w:r>
      <w:r w:rsidRPr="00734F34">
        <w:rPr>
          <w:rFonts w:ascii="Times New Roman" w:eastAsia="Calibri" w:hAnsi="Times New Roman" w:cs="Times New Roman"/>
          <w:sz w:val="24"/>
          <w:szCs w:val="24"/>
          <w:lang w:eastAsia="en-US"/>
        </w:rPr>
        <w:t xml:space="preserve"> pour la redevance performance des « systèmes d’assainissement collectif » (la performance des systèmes d’assainissement n’étant pas prise en compte pour cette première année) ;</w:t>
      </w:r>
    </w:p>
    <w:p w14:paraId="225A75FD" w14:textId="77777777" w:rsidR="00734F34" w:rsidRPr="00734F34" w:rsidRDefault="00734F34" w:rsidP="00734F34">
      <w:pPr>
        <w:spacing w:after="160" w:line="259" w:lineRule="auto"/>
        <w:jc w:val="both"/>
        <w:rPr>
          <w:rFonts w:ascii="Times New Roman" w:eastAsia="Calibri" w:hAnsi="Times New Roman" w:cs="Times New Roman"/>
          <w:sz w:val="24"/>
          <w:szCs w:val="24"/>
          <w:lang w:eastAsia="en-US"/>
        </w:rPr>
      </w:pPr>
      <w:r w:rsidRPr="00734F34">
        <w:rPr>
          <w:rFonts w:ascii="Times New Roman" w:eastAsia="Calibri" w:hAnsi="Times New Roman" w:cs="Times New Roman"/>
          <w:sz w:val="24"/>
          <w:szCs w:val="24"/>
          <w:lang w:eastAsia="en-US"/>
        </w:rPr>
        <w:t>Considérant qu’il convient de fixer le tarif de la contrevaleur pour la redevance pour performance de systèmes d’assainissement, qui doit être répercutée sur chaque usager du service public d'assainissement collectif sous la forme d'un supplément au prix du mètre cube d'eau assainie ;</w:t>
      </w:r>
    </w:p>
    <w:p w14:paraId="036D36AB" w14:textId="77777777" w:rsidR="00734F34" w:rsidRPr="00734F34" w:rsidRDefault="00734F34" w:rsidP="00734F34">
      <w:pPr>
        <w:spacing w:after="160" w:line="259" w:lineRule="auto"/>
        <w:jc w:val="both"/>
        <w:rPr>
          <w:rFonts w:ascii="Times New Roman" w:eastAsia="Calibri" w:hAnsi="Times New Roman" w:cs="Times New Roman"/>
          <w:iCs/>
          <w:sz w:val="24"/>
          <w:szCs w:val="24"/>
          <w:lang w:eastAsia="en-US"/>
        </w:rPr>
      </w:pPr>
      <w:r w:rsidRPr="00734F34">
        <w:rPr>
          <w:rFonts w:ascii="Times New Roman" w:eastAsia="Calibri" w:hAnsi="Times New Roman" w:cs="Times New Roman"/>
          <w:iCs/>
          <w:sz w:val="24"/>
          <w:szCs w:val="24"/>
          <w:lang w:eastAsia="en-US"/>
        </w:rPr>
        <w:t>Après en avoir délibéré et procédé au vote ;</w:t>
      </w:r>
    </w:p>
    <w:p w14:paraId="0FD6E3BD" w14:textId="77777777" w:rsidR="00734F34" w:rsidRPr="00734F34" w:rsidRDefault="00734F34" w:rsidP="00734F34">
      <w:pPr>
        <w:spacing w:after="160" w:line="259" w:lineRule="auto"/>
        <w:jc w:val="both"/>
        <w:rPr>
          <w:rFonts w:ascii="Times New Roman" w:eastAsia="Calibri" w:hAnsi="Times New Roman" w:cs="Times New Roman"/>
          <w:iCs/>
          <w:sz w:val="24"/>
          <w:szCs w:val="24"/>
          <w:lang w:eastAsia="en-US"/>
        </w:rPr>
      </w:pPr>
    </w:p>
    <w:p w14:paraId="41EB842E" w14:textId="77777777" w:rsidR="00734F34" w:rsidRPr="00734F34" w:rsidRDefault="00734F34" w:rsidP="00734F34">
      <w:pPr>
        <w:spacing w:after="160" w:line="259" w:lineRule="auto"/>
        <w:jc w:val="both"/>
        <w:rPr>
          <w:rFonts w:ascii="Times New Roman" w:eastAsia="Calibri" w:hAnsi="Times New Roman" w:cs="Times New Roman"/>
          <w:iCs/>
          <w:sz w:val="24"/>
          <w:szCs w:val="24"/>
          <w:lang w:eastAsia="en-US"/>
        </w:rPr>
      </w:pPr>
      <w:r w:rsidRPr="00734F34">
        <w:rPr>
          <w:rFonts w:ascii="Times New Roman" w:eastAsia="Calibri" w:hAnsi="Times New Roman" w:cs="Times New Roman"/>
          <w:b/>
          <w:bCs/>
          <w:iCs/>
          <w:sz w:val="24"/>
          <w:szCs w:val="24"/>
          <w:lang w:eastAsia="en-US"/>
        </w:rPr>
        <w:lastRenderedPageBreak/>
        <w:t>Décide à l’unanimité</w:t>
      </w:r>
      <w:r w:rsidRPr="00734F34">
        <w:rPr>
          <w:rFonts w:ascii="Times New Roman" w:eastAsia="Calibri" w:hAnsi="Times New Roman" w:cs="Times New Roman"/>
          <w:iCs/>
          <w:sz w:val="24"/>
          <w:szCs w:val="24"/>
          <w:lang w:eastAsia="en-US"/>
        </w:rPr>
        <w:t> :</w:t>
      </w:r>
    </w:p>
    <w:p w14:paraId="033AAD3C" w14:textId="77777777" w:rsidR="00734F34" w:rsidRPr="00734F34" w:rsidRDefault="00734F34" w:rsidP="00734F34">
      <w:pPr>
        <w:numPr>
          <w:ilvl w:val="0"/>
          <w:numId w:val="43"/>
        </w:numPr>
        <w:spacing w:after="160" w:line="259" w:lineRule="auto"/>
        <w:jc w:val="both"/>
        <w:rPr>
          <w:rFonts w:ascii="Times New Roman" w:eastAsia="Calibri" w:hAnsi="Times New Roman" w:cs="Times New Roman"/>
          <w:color w:val="000000"/>
          <w:sz w:val="24"/>
          <w:szCs w:val="24"/>
          <w:lang w:eastAsia="en-US"/>
        </w:rPr>
      </w:pPr>
      <w:r w:rsidRPr="00734F34">
        <w:rPr>
          <w:rFonts w:ascii="Times New Roman" w:eastAsia="Calibri" w:hAnsi="Times New Roman" w:cs="Times New Roman"/>
          <w:sz w:val="24"/>
          <w:szCs w:val="24"/>
          <w:lang w:eastAsia="en-US"/>
        </w:rPr>
        <w:t xml:space="preserve">De fixer à </w:t>
      </w:r>
      <w:r w:rsidRPr="00734F34">
        <w:rPr>
          <w:rFonts w:ascii="Times New Roman" w:eastAsia="Calibri" w:hAnsi="Times New Roman" w:cs="Times New Roman"/>
          <w:b/>
          <w:bCs/>
          <w:sz w:val="24"/>
          <w:szCs w:val="24"/>
          <w:lang w:eastAsia="en-US"/>
        </w:rPr>
        <w:t>0,105 € /m</w:t>
      </w:r>
      <w:r w:rsidRPr="00734F34">
        <w:rPr>
          <w:rFonts w:ascii="Times New Roman" w:eastAsia="Calibri" w:hAnsi="Times New Roman" w:cs="Times New Roman"/>
          <w:b/>
          <w:bCs/>
          <w:sz w:val="24"/>
          <w:szCs w:val="24"/>
          <w:vertAlign w:val="superscript"/>
          <w:lang w:eastAsia="en-US"/>
        </w:rPr>
        <w:t>3</w:t>
      </w:r>
      <w:r w:rsidRPr="00734F34">
        <w:rPr>
          <w:rFonts w:ascii="Times New Roman" w:eastAsia="Calibri" w:hAnsi="Times New Roman" w:cs="Times New Roman"/>
          <w:sz w:val="24"/>
          <w:szCs w:val="24"/>
          <w:lang w:eastAsia="en-US"/>
        </w:rPr>
        <w:t xml:space="preserve"> HT la contre-valeur correspondant à la « redevance pour performance des systèmes d’assainissement collectif » devant être répercutée sur chaque usager du service public d'assainissement collectif sous la forme d'un supplément au prix du mètre cube d'eau assaini, applicable à compter du 1</w:t>
      </w:r>
      <w:r w:rsidRPr="00734F34">
        <w:rPr>
          <w:rFonts w:ascii="Times New Roman" w:eastAsia="Calibri" w:hAnsi="Times New Roman" w:cs="Times New Roman"/>
          <w:sz w:val="24"/>
          <w:szCs w:val="24"/>
          <w:vertAlign w:val="superscript"/>
          <w:lang w:eastAsia="en-US"/>
        </w:rPr>
        <w:t>er</w:t>
      </w:r>
      <w:r w:rsidRPr="00734F34">
        <w:rPr>
          <w:rFonts w:ascii="Times New Roman" w:eastAsia="Calibri" w:hAnsi="Times New Roman" w:cs="Times New Roman"/>
          <w:sz w:val="24"/>
          <w:szCs w:val="24"/>
          <w:lang w:eastAsia="en-US"/>
        </w:rPr>
        <w:t xml:space="preserve"> </w:t>
      </w:r>
      <w:r w:rsidRPr="00734F34">
        <w:rPr>
          <w:rFonts w:ascii="Times New Roman" w:eastAsia="Calibri" w:hAnsi="Times New Roman" w:cs="Times New Roman"/>
          <w:color w:val="000000"/>
          <w:sz w:val="24"/>
          <w:szCs w:val="24"/>
          <w:lang w:eastAsia="en-US"/>
        </w:rPr>
        <w:t>janvier 2025.</w:t>
      </w:r>
    </w:p>
    <w:p w14:paraId="5BAF2784" w14:textId="77777777" w:rsidR="00DA3E50" w:rsidRDefault="00DA3E50" w:rsidP="0002105C">
      <w:pPr>
        <w:spacing w:after="120"/>
        <w:jc w:val="both"/>
        <w:rPr>
          <w:rFonts w:ascii="Times New Roman" w:eastAsia="Times New Roman" w:hAnsi="Times New Roman" w:cs="Times New Roman"/>
          <w:bCs/>
          <w:sz w:val="24"/>
          <w:szCs w:val="24"/>
        </w:rPr>
      </w:pPr>
    </w:p>
    <w:p w14:paraId="5029FFCC" w14:textId="48A4B16A" w:rsidR="00CD7F3C" w:rsidRDefault="00CD7F3C" w:rsidP="00CD7F3C">
      <w:pPr>
        <w:pStyle w:val="Paragraphedeliste"/>
        <w:numPr>
          <w:ilvl w:val="0"/>
          <w:numId w:val="23"/>
        </w:numPr>
        <w:spacing w:after="120"/>
        <w:jc w:val="both"/>
        <w:rPr>
          <w:rFonts w:ascii="Times New Roman" w:eastAsia="Times New Roman" w:hAnsi="Times New Roman" w:cs="Times New Roman"/>
          <w:b/>
          <w:sz w:val="24"/>
          <w:szCs w:val="24"/>
        </w:rPr>
      </w:pPr>
      <w:r w:rsidRPr="00CD7F3C">
        <w:rPr>
          <w:rFonts w:ascii="Times New Roman" w:eastAsia="Times New Roman" w:hAnsi="Times New Roman" w:cs="Times New Roman"/>
          <w:b/>
          <w:sz w:val="24"/>
          <w:szCs w:val="24"/>
        </w:rPr>
        <w:t>DIVERS</w:t>
      </w:r>
    </w:p>
    <w:p w14:paraId="2A06D0FC" w14:textId="77777777" w:rsidR="005F37CB" w:rsidRPr="00CD7F3C" w:rsidRDefault="005F37CB" w:rsidP="005F37CB">
      <w:pPr>
        <w:pStyle w:val="Paragraphedeliste"/>
        <w:spacing w:after="120"/>
        <w:ind w:left="1077"/>
        <w:jc w:val="both"/>
        <w:rPr>
          <w:rFonts w:ascii="Times New Roman" w:eastAsia="Times New Roman" w:hAnsi="Times New Roman" w:cs="Times New Roman"/>
          <w:b/>
          <w:sz w:val="24"/>
          <w:szCs w:val="24"/>
        </w:rPr>
      </w:pPr>
    </w:p>
    <w:p w14:paraId="6B41E3BC" w14:textId="78D9B44D" w:rsidR="00AA311C" w:rsidRPr="00AA311C" w:rsidRDefault="005F37CB" w:rsidP="00AA311C">
      <w:pPr>
        <w:pStyle w:val="Paragraphedeliste"/>
        <w:numPr>
          <w:ilvl w:val="0"/>
          <w:numId w:val="44"/>
        </w:numPr>
        <w:spacing w:after="120"/>
        <w:jc w:val="both"/>
        <w:rPr>
          <w:rFonts w:ascii="Times New Roman" w:eastAsia="Times New Roman" w:hAnsi="Times New Roman" w:cs="Times New Roman"/>
          <w:bCs/>
          <w:sz w:val="24"/>
          <w:szCs w:val="24"/>
        </w:rPr>
      </w:pPr>
      <w:r w:rsidRPr="00F64D28">
        <w:rPr>
          <w:rFonts w:ascii="Times New Roman" w:eastAsia="Times New Roman" w:hAnsi="Times New Roman" w:cs="Times New Roman"/>
          <w:b/>
          <w:sz w:val="24"/>
          <w:szCs w:val="24"/>
        </w:rPr>
        <w:t>Projet construction logements sociaux</w:t>
      </w:r>
      <w:r>
        <w:rPr>
          <w:rFonts w:ascii="Times New Roman" w:eastAsia="Times New Roman" w:hAnsi="Times New Roman" w:cs="Times New Roman"/>
          <w:bCs/>
          <w:sz w:val="24"/>
          <w:szCs w:val="24"/>
        </w:rPr>
        <w:t xml:space="preserve"> : </w:t>
      </w:r>
    </w:p>
    <w:p w14:paraId="2C1B26B3" w14:textId="302F7577" w:rsidR="00F64D28" w:rsidRDefault="00AA311C" w:rsidP="00AA311C">
      <w:pPr>
        <w:spacing w:after="120"/>
        <w:jc w:val="both"/>
        <w:rPr>
          <w:rFonts w:ascii="Times New Roman" w:eastAsia="Times New Roman" w:hAnsi="Times New Roman" w:cs="Times New Roman"/>
          <w:bCs/>
          <w:sz w:val="24"/>
          <w:szCs w:val="24"/>
        </w:rPr>
      </w:pPr>
      <w:r w:rsidRPr="00F64D28">
        <w:rPr>
          <w:rFonts w:ascii="Times New Roman" w:eastAsia="Times New Roman" w:hAnsi="Times New Roman" w:cs="Times New Roman"/>
          <w:bCs/>
          <w:sz w:val="24"/>
          <w:szCs w:val="24"/>
          <w:u w:val="single"/>
        </w:rPr>
        <w:t>Lecture de la délibération d’Aveyron Ingénierie</w:t>
      </w:r>
      <w:r w:rsidR="00F64D28">
        <w:rPr>
          <w:rFonts w:ascii="Times New Roman" w:eastAsia="Times New Roman" w:hAnsi="Times New Roman" w:cs="Times New Roman"/>
          <w:bCs/>
          <w:sz w:val="24"/>
          <w:szCs w:val="24"/>
        </w:rPr>
        <w:t> :</w:t>
      </w:r>
    </w:p>
    <w:p w14:paraId="1E69C5A6" w14:textId="73216935" w:rsidR="00F64D28" w:rsidRDefault="00F64D28" w:rsidP="00A82B25">
      <w:pPr>
        <w:spacing w:after="1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Construction </w:t>
      </w:r>
      <w:r w:rsidR="003F20C8">
        <w:rPr>
          <w:rFonts w:ascii="Times New Roman" w:eastAsia="Times New Roman" w:hAnsi="Times New Roman" w:cs="Times New Roman"/>
          <w:bCs/>
          <w:sz w:val="24"/>
          <w:szCs w:val="24"/>
        </w:rPr>
        <w:t>de 4 logements locatifs sociaux à Galgan</w:t>
      </w:r>
    </w:p>
    <w:p w14:paraId="38B4ED98" w14:textId="0DCAC9FF" w:rsidR="003F20C8" w:rsidRDefault="00CF4199" w:rsidP="00AA311C">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 Présidente indique qu’Aveyron Habitat a été sollicité par la commune de Galgan</w:t>
      </w:r>
      <w:r w:rsidR="006B7DB0">
        <w:rPr>
          <w:rFonts w:ascii="Times New Roman" w:eastAsia="Times New Roman" w:hAnsi="Times New Roman" w:cs="Times New Roman"/>
          <w:bCs/>
          <w:sz w:val="24"/>
          <w:szCs w:val="24"/>
        </w:rPr>
        <w:t xml:space="preserve"> pour réaliser un programme</w:t>
      </w:r>
      <w:r w:rsidR="00894287">
        <w:rPr>
          <w:rFonts w:ascii="Times New Roman" w:eastAsia="Times New Roman" w:hAnsi="Times New Roman" w:cs="Times New Roman"/>
          <w:bCs/>
          <w:sz w:val="24"/>
          <w:szCs w:val="24"/>
        </w:rPr>
        <w:t xml:space="preserve"> de logements locatifs sociaux sur des terrains lui appartenant, lot n°1</w:t>
      </w:r>
      <w:r w:rsidR="00C95D56">
        <w:rPr>
          <w:rFonts w:ascii="Times New Roman" w:eastAsia="Times New Roman" w:hAnsi="Times New Roman" w:cs="Times New Roman"/>
          <w:bCs/>
          <w:sz w:val="24"/>
          <w:szCs w:val="24"/>
        </w:rPr>
        <w:t xml:space="preserve"> et n°2 du lotissement communal (parcelles section AL n°</w:t>
      </w:r>
      <w:r w:rsidR="00147758">
        <w:rPr>
          <w:rFonts w:ascii="Times New Roman" w:eastAsia="Times New Roman" w:hAnsi="Times New Roman" w:cs="Times New Roman"/>
          <w:bCs/>
          <w:sz w:val="24"/>
          <w:szCs w:val="24"/>
        </w:rPr>
        <w:t>171, 172 et 174)</w:t>
      </w:r>
      <w:r w:rsidR="00F6206D">
        <w:rPr>
          <w:rFonts w:ascii="Times New Roman" w:eastAsia="Times New Roman" w:hAnsi="Times New Roman" w:cs="Times New Roman"/>
          <w:bCs/>
          <w:sz w:val="24"/>
          <w:szCs w:val="24"/>
        </w:rPr>
        <w:t xml:space="preserve"> et qu’elle mettrait à disposition</w:t>
      </w:r>
      <w:r w:rsidR="00A97B76">
        <w:rPr>
          <w:rFonts w:ascii="Times New Roman" w:eastAsia="Times New Roman" w:hAnsi="Times New Roman" w:cs="Times New Roman"/>
          <w:bCs/>
          <w:sz w:val="24"/>
          <w:szCs w:val="24"/>
        </w:rPr>
        <w:t xml:space="preserve"> à Aveyron Habitat par cession gratuite.</w:t>
      </w:r>
    </w:p>
    <w:p w14:paraId="0E338E56" w14:textId="1D2E71B0" w:rsidR="00A97B76" w:rsidRDefault="00A52B5E" w:rsidP="00AA311C">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Une étude sommaire de faisabilité évalue à quatre pavillons T4</w:t>
      </w:r>
      <w:r w:rsidR="00FF0E45">
        <w:rPr>
          <w:rFonts w:ascii="Times New Roman" w:eastAsia="Times New Roman" w:hAnsi="Times New Roman" w:cs="Times New Roman"/>
          <w:bCs/>
          <w:sz w:val="24"/>
          <w:szCs w:val="24"/>
        </w:rPr>
        <w:t xml:space="preserve"> avec jardin le nombre de logements pouvant être créés sur cette </w:t>
      </w:r>
      <w:r w:rsidR="00743CCA">
        <w:rPr>
          <w:rFonts w:ascii="Times New Roman" w:eastAsia="Times New Roman" w:hAnsi="Times New Roman" w:cs="Times New Roman"/>
          <w:bCs/>
          <w:sz w:val="24"/>
          <w:szCs w:val="24"/>
        </w:rPr>
        <w:t>emprise foncière.</w:t>
      </w:r>
    </w:p>
    <w:p w14:paraId="4BFDBAE3" w14:textId="378549B0" w:rsidR="00743CCA" w:rsidRDefault="00743CCA" w:rsidP="00AA311C">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Cette opération</w:t>
      </w:r>
      <w:r w:rsidR="00267E8B">
        <w:rPr>
          <w:rFonts w:ascii="Times New Roman" w:eastAsia="Times New Roman" w:hAnsi="Times New Roman" w:cs="Times New Roman"/>
          <w:bCs/>
          <w:sz w:val="24"/>
          <w:szCs w:val="24"/>
        </w:rPr>
        <w:t>, qui se situe sur un territoire où la demande locative notamment en termes</w:t>
      </w:r>
      <w:r w:rsidR="000E1822">
        <w:rPr>
          <w:rFonts w:ascii="Times New Roman" w:eastAsia="Times New Roman" w:hAnsi="Times New Roman" w:cs="Times New Roman"/>
          <w:bCs/>
          <w:sz w:val="24"/>
          <w:szCs w:val="24"/>
        </w:rPr>
        <w:t xml:space="preserve"> de pavillons est significative, est proposée à la programmation 2025. </w:t>
      </w:r>
    </w:p>
    <w:p w14:paraId="3C61B8C4" w14:textId="4999600A" w:rsidR="006468B9" w:rsidRDefault="006468B9" w:rsidP="00AA311C">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Aussi, il est nécessaire de procéder d’ores et déjà aux </w:t>
      </w:r>
      <w:r w:rsidR="000C6E7B">
        <w:rPr>
          <w:rFonts w:ascii="Times New Roman" w:eastAsia="Times New Roman" w:hAnsi="Times New Roman" w:cs="Times New Roman"/>
          <w:bCs/>
          <w:sz w:val="24"/>
          <w:szCs w:val="24"/>
        </w:rPr>
        <w:t>consultations de</w:t>
      </w:r>
      <w:r w:rsidR="00A02B1A">
        <w:rPr>
          <w:rFonts w:ascii="Times New Roman" w:eastAsia="Times New Roman" w:hAnsi="Times New Roman" w:cs="Times New Roman"/>
          <w:bCs/>
          <w:sz w:val="24"/>
          <w:szCs w:val="24"/>
        </w:rPr>
        <w:t xml:space="preserve"> maîtrise d’œuvre ainsi que </w:t>
      </w:r>
      <w:r w:rsidR="007040FF">
        <w:rPr>
          <w:rFonts w:ascii="Times New Roman" w:eastAsia="Times New Roman" w:hAnsi="Times New Roman" w:cs="Times New Roman"/>
          <w:bCs/>
          <w:sz w:val="24"/>
          <w:szCs w:val="24"/>
        </w:rPr>
        <w:t>d</w:t>
      </w:r>
      <w:r w:rsidR="00A02B1A">
        <w:rPr>
          <w:rFonts w:ascii="Times New Roman" w:eastAsia="Times New Roman" w:hAnsi="Times New Roman" w:cs="Times New Roman"/>
          <w:bCs/>
          <w:sz w:val="24"/>
          <w:szCs w:val="24"/>
        </w:rPr>
        <w:t>e contrôle</w:t>
      </w:r>
      <w:r w:rsidR="001D278B">
        <w:rPr>
          <w:rFonts w:ascii="Times New Roman" w:eastAsia="Times New Roman" w:hAnsi="Times New Roman" w:cs="Times New Roman"/>
          <w:bCs/>
          <w:sz w:val="24"/>
          <w:szCs w:val="24"/>
        </w:rPr>
        <w:t xml:space="preserve"> technique, Coordination Sécurité et Protection de la Santé</w:t>
      </w:r>
      <w:r w:rsidR="00515942">
        <w:rPr>
          <w:rFonts w:ascii="Times New Roman" w:eastAsia="Times New Roman" w:hAnsi="Times New Roman" w:cs="Times New Roman"/>
          <w:bCs/>
          <w:sz w:val="24"/>
          <w:szCs w:val="24"/>
        </w:rPr>
        <w:t xml:space="preserve">, d’études de </w:t>
      </w:r>
      <w:r w:rsidR="000C6E7B">
        <w:rPr>
          <w:rFonts w:ascii="Times New Roman" w:eastAsia="Times New Roman" w:hAnsi="Times New Roman" w:cs="Times New Roman"/>
          <w:bCs/>
          <w:sz w:val="24"/>
          <w:szCs w:val="24"/>
        </w:rPr>
        <w:t>sols, ...</w:t>
      </w:r>
      <w:r w:rsidR="00515942">
        <w:rPr>
          <w:rFonts w:ascii="Times New Roman" w:eastAsia="Times New Roman" w:hAnsi="Times New Roman" w:cs="Times New Roman"/>
          <w:bCs/>
          <w:sz w:val="24"/>
          <w:szCs w:val="24"/>
        </w:rPr>
        <w:t>Celles-ci seront effectuées</w:t>
      </w:r>
      <w:r w:rsidR="00962D56">
        <w:rPr>
          <w:rFonts w:ascii="Times New Roman" w:eastAsia="Times New Roman" w:hAnsi="Times New Roman" w:cs="Times New Roman"/>
          <w:bCs/>
          <w:sz w:val="24"/>
          <w:szCs w:val="24"/>
        </w:rPr>
        <w:t xml:space="preserve"> sous forme de marchés à procédure adaptée.</w:t>
      </w:r>
    </w:p>
    <w:p w14:paraId="6344F0EF" w14:textId="5CDC7B56" w:rsidR="000C6E7B" w:rsidRDefault="000C6E7B" w:rsidP="00AA311C">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 en va de même pour la consultation</w:t>
      </w:r>
      <w:r w:rsidR="007C51FD">
        <w:rPr>
          <w:rFonts w:ascii="Times New Roman" w:eastAsia="Times New Roman" w:hAnsi="Times New Roman" w:cs="Times New Roman"/>
          <w:bCs/>
          <w:sz w:val="24"/>
          <w:szCs w:val="24"/>
        </w:rPr>
        <w:t xml:space="preserve"> effectuée auprès des entreprises. Á titre indicatif, </w:t>
      </w:r>
      <w:r w:rsidR="00A345EB" w:rsidRPr="00A345EB">
        <w:rPr>
          <w:rFonts w:ascii="Times New Roman" w:eastAsia="Times New Roman" w:hAnsi="Times New Roman" w:cs="Times New Roman"/>
          <w:b/>
          <w:sz w:val="24"/>
          <w:szCs w:val="24"/>
        </w:rPr>
        <w:t>le montant prévisionnel des travaux ressort à 520 000.00 € H.T</w:t>
      </w:r>
      <w:r w:rsidR="00F61AB8">
        <w:rPr>
          <w:rFonts w:ascii="Times New Roman" w:eastAsia="Times New Roman" w:hAnsi="Times New Roman" w:cs="Times New Roman"/>
          <w:bCs/>
          <w:sz w:val="24"/>
          <w:szCs w:val="24"/>
        </w:rPr>
        <w:t>, celui-ci étant établi, à ce stade</w:t>
      </w:r>
      <w:r w:rsidR="007010EA">
        <w:rPr>
          <w:rFonts w:ascii="Times New Roman" w:eastAsia="Times New Roman" w:hAnsi="Times New Roman" w:cs="Times New Roman"/>
          <w:bCs/>
          <w:sz w:val="24"/>
          <w:szCs w:val="24"/>
        </w:rPr>
        <w:t>, sur la base des ratios appliqués à 4 T4 (3 PLUS</w:t>
      </w:r>
      <w:r w:rsidR="008F4A41">
        <w:rPr>
          <w:rFonts w:ascii="Times New Roman" w:eastAsia="Times New Roman" w:hAnsi="Times New Roman" w:cs="Times New Roman"/>
          <w:bCs/>
          <w:sz w:val="24"/>
          <w:szCs w:val="24"/>
        </w:rPr>
        <w:t xml:space="preserve"> et 1 PLAI).</w:t>
      </w:r>
    </w:p>
    <w:p w14:paraId="3B408958" w14:textId="318083EF" w:rsidR="008F4A41" w:rsidRDefault="00755453" w:rsidP="00AA311C">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Après avoir délibéré, les membres du Conseil de Surveillance : </w:t>
      </w:r>
    </w:p>
    <w:p w14:paraId="2C57888C" w14:textId="6D86D721" w:rsidR="00A82B25" w:rsidRDefault="00A82B25" w:rsidP="00A82B25">
      <w:pPr>
        <w:pStyle w:val="Paragraphedeliste"/>
        <w:numPr>
          <w:ilvl w:val="0"/>
          <w:numId w:val="45"/>
        </w:num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Approuvent le lancement de ce programme</w:t>
      </w:r>
      <w:r w:rsidR="00B164E7">
        <w:rPr>
          <w:rFonts w:ascii="Times New Roman" w:eastAsia="Times New Roman" w:hAnsi="Times New Roman" w:cs="Times New Roman"/>
          <w:bCs/>
          <w:sz w:val="24"/>
          <w:szCs w:val="24"/>
        </w:rPr>
        <w:t xml:space="preserve"> sur les bases ci-dessus ;</w:t>
      </w:r>
    </w:p>
    <w:p w14:paraId="4033B535" w14:textId="77777777" w:rsidR="0071208E" w:rsidRDefault="0071208E" w:rsidP="0071208E">
      <w:pPr>
        <w:pStyle w:val="Paragraphedeliste"/>
        <w:spacing w:after="120"/>
        <w:jc w:val="both"/>
        <w:rPr>
          <w:rFonts w:ascii="Times New Roman" w:eastAsia="Times New Roman" w:hAnsi="Times New Roman" w:cs="Times New Roman"/>
          <w:bCs/>
          <w:sz w:val="24"/>
          <w:szCs w:val="24"/>
        </w:rPr>
      </w:pPr>
    </w:p>
    <w:p w14:paraId="0CC8FD73" w14:textId="279BA711" w:rsidR="00B164E7" w:rsidRDefault="00B164E7" w:rsidP="00A82B25">
      <w:pPr>
        <w:pStyle w:val="Paragraphedeliste"/>
        <w:numPr>
          <w:ilvl w:val="0"/>
          <w:numId w:val="45"/>
        </w:num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Autorisent le Directeur Général</w:t>
      </w:r>
      <w:r w:rsidR="00FA12E5">
        <w:rPr>
          <w:rFonts w:ascii="Times New Roman" w:eastAsia="Times New Roman" w:hAnsi="Times New Roman" w:cs="Times New Roman"/>
          <w:bCs/>
          <w:sz w:val="24"/>
          <w:szCs w:val="24"/>
        </w:rPr>
        <w:t xml:space="preserve"> à procéder</w:t>
      </w:r>
      <w:r w:rsidR="009F3A7A">
        <w:rPr>
          <w:rFonts w:ascii="Times New Roman" w:eastAsia="Times New Roman" w:hAnsi="Times New Roman" w:cs="Times New Roman"/>
          <w:bCs/>
          <w:sz w:val="24"/>
          <w:szCs w:val="24"/>
        </w:rPr>
        <w:t xml:space="preserve"> au lancement des opérations de sélection</w:t>
      </w:r>
      <w:r w:rsidR="000576DD">
        <w:rPr>
          <w:rFonts w:ascii="Times New Roman" w:eastAsia="Times New Roman" w:hAnsi="Times New Roman" w:cs="Times New Roman"/>
          <w:bCs/>
          <w:sz w:val="24"/>
          <w:szCs w:val="24"/>
        </w:rPr>
        <w:t xml:space="preserve"> des maîtres d’œuvres, Contrôleurs Techniques (CT)</w:t>
      </w:r>
      <w:r w:rsidR="00881623">
        <w:rPr>
          <w:rFonts w:ascii="Times New Roman" w:eastAsia="Times New Roman" w:hAnsi="Times New Roman" w:cs="Times New Roman"/>
          <w:bCs/>
          <w:sz w:val="24"/>
          <w:szCs w:val="24"/>
        </w:rPr>
        <w:t>, Coordonnateurs Sécurité et Protection de la Santé (</w:t>
      </w:r>
      <w:r w:rsidR="00491701">
        <w:rPr>
          <w:rFonts w:ascii="Times New Roman" w:eastAsia="Times New Roman" w:hAnsi="Times New Roman" w:cs="Times New Roman"/>
          <w:bCs/>
          <w:sz w:val="24"/>
          <w:szCs w:val="24"/>
        </w:rPr>
        <w:t>CSPS), de bureaux d’études de sols</w:t>
      </w:r>
      <w:r w:rsidR="0071208E">
        <w:rPr>
          <w:rFonts w:ascii="Times New Roman" w:eastAsia="Times New Roman" w:hAnsi="Times New Roman" w:cs="Times New Roman"/>
          <w:bCs/>
          <w:sz w:val="24"/>
          <w:szCs w:val="24"/>
        </w:rPr>
        <w:t xml:space="preserve"> et de consultation des entreprises sous forme</w:t>
      </w:r>
      <w:r w:rsidR="00B90F04">
        <w:rPr>
          <w:rFonts w:ascii="Times New Roman" w:eastAsia="Times New Roman" w:hAnsi="Times New Roman" w:cs="Times New Roman"/>
          <w:bCs/>
          <w:sz w:val="24"/>
          <w:szCs w:val="24"/>
        </w:rPr>
        <w:t xml:space="preserve"> de marchés à procédure</w:t>
      </w:r>
      <w:r w:rsidR="006C623B">
        <w:rPr>
          <w:rFonts w:ascii="Times New Roman" w:eastAsia="Times New Roman" w:hAnsi="Times New Roman" w:cs="Times New Roman"/>
          <w:bCs/>
          <w:sz w:val="24"/>
          <w:szCs w:val="24"/>
        </w:rPr>
        <w:t xml:space="preserve"> adaptée (MAPA).</w:t>
      </w:r>
    </w:p>
    <w:p w14:paraId="56B04AB6" w14:textId="77777777" w:rsidR="00B864E6" w:rsidRPr="00B864E6" w:rsidRDefault="00B864E6" w:rsidP="00B864E6">
      <w:pPr>
        <w:pStyle w:val="Paragraphedeliste"/>
        <w:rPr>
          <w:rFonts w:ascii="Times New Roman" w:eastAsia="Times New Roman" w:hAnsi="Times New Roman" w:cs="Times New Roman"/>
          <w:bCs/>
          <w:sz w:val="24"/>
          <w:szCs w:val="24"/>
        </w:rPr>
      </w:pPr>
    </w:p>
    <w:p w14:paraId="76F957F5" w14:textId="0C970998" w:rsidR="00B864E6" w:rsidRDefault="00B73D7A" w:rsidP="00B864E6">
      <w:pPr>
        <w:pStyle w:val="Paragraphedeliste"/>
        <w:numPr>
          <w:ilvl w:val="0"/>
          <w:numId w:val="44"/>
        </w:numPr>
        <w:spacing w:after="120"/>
        <w:jc w:val="both"/>
        <w:rPr>
          <w:rFonts w:ascii="Times New Roman" w:eastAsia="Times New Roman" w:hAnsi="Times New Roman" w:cs="Times New Roman"/>
          <w:bCs/>
          <w:sz w:val="24"/>
          <w:szCs w:val="24"/>
        </w:rPr>
      </w:pPr>
      <w:r w:rsidRPr="00B73D7A">
        <w:rPr>
          <w:rFonts w:ascii="Times New Roman" w:eastAsia="Times New Roman" w:hAnsi="Times New Roman" w:cs="Times New Roman"/>
          <w:b/>
          <w:sz w:val="24"/>
          <w:szCs w:val="24"/>
        </w:rPr>
        <w:t>SACEM </w:t>
      </w:r>
      <w:r>
        <w:rPr>
          <w:rFonts w:ascii="Times New Roman" w:eastAsia="Times New Roman" w:hAnsi="Times New Roman" w:cs="Times New Roman"/>
          <w:bCs/>
          <w:sz w:val="24"/>
          <w:szCs w:val="24"/>
        </w:rPr>
        <w:t xml:space="preserve">: </w:t>
      </w:r>
    </w:p>
    <w:p w14:paraId="593EE05B" w14:textId="36E89A76" w:rsidR="00B73D7A" w:rsidRDefault="002F6EE6" w:rsidP="00B73D7A">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Accord de partenariat entre l’AMF et la SACEM</w:t>
      </w:r>
      <w:r w:rsidR="00E91088">
        <w:rPr>
          <w:rFonts w:ascii="Times New Roman" w:eastAsia="Times New Roman" w:hAnsi="Times New Roman" w:cs="Times New Roman"/>
          <w:bCs/>
          <w:sz w:val="24"/>
          <w:szCs w:val="24"/>
        </w:rPr>
        <w:t xml:space="preserve"> applicable </w:t>
      </w:r>
      <w:r w:rsidR="00B23B03">
        <w:rPr>
          <w:rFonts w:ascii="Times New Roman" w:eastAsia="Times New Roman" w:hAnsi="Times New Roman" w:cs="Times New Roman"/>
          <w:bCs/>
          <w:sz w:val="24"/>
          <w:szCs w:val="24"/>
        </w:rPr>
        <w:t>pour la commune. Forfait unique de 152,01 € TTC</w:t>
      </w:r>
      <w:r w:rsidR="006A673A">
        <w:rPr>
          <w:rFonts w:ascii="Times New Roman" w:eastAsia="Times New Roman" w:hAnsi="Times New Roman" w:cs="Times New Roman"/>
          <w:bCs/>
          <w:sz w:val="24"/>
          <w:szCs w:val="24"/>
        </w:rPr>
        <w:t xml:space="preserve">, n’est pas retenu, les associations ne pouvant pas en bénéficier. </w:t>
      </w:r>
    </w:p>
    <w:p w14:paraId="371C194B" w14:textId="77777777" w:rsidR="00CE3568" w:rsidRDefault="00CE3568" w:rsidP="00B73D7A">
      <w:pPr>
        <w:spacing w:after="120"/>
        <w:jc w:val="both"/>
        <w:rPr>
          <w:rFonts w:ascii="Times New Roman" w:eastAsia="Times New Roman" w:hAnsi="Times New Roman" w:cs="Times New Roman"/>
          <w:bCs/>
          <w:sz w:val="24"/>
          <w:szCs w:val="24"/>
        </w:rPr>
      </w:pPr>
    </w:p>
    <w:p w14:paraId="2EED6E9E" w14:textId="2976CA13" w:rsidR="00CE3568" w:rsidRDefault="00CE3568" w:rsidP="00CE3568">
      <w:pPr>
        <w:pStyle w:val="Paragraphedeliste"/>
        <w:numPr>
          <w:ilvl w:val="0"/>
          <w:numId w:val="44"/>
        </w:numPr>
        <w:spacing w:after="120"/>
        <w:jc w:val="both"/>
        <w:rPr>
          <w:rFonts w:ascii="Times New Roman" w:eastAsia="Times New Roman" w:hAnsi="Times New Roman" w:cs="Times New Roman"/>
          <w:bCs/>
          <w:sz w:val="24"/>
          <w:szCs w:val="24"/>
        </w:rPr>
      </w:pPr>
      <w:r w:rsidRPr="00CE3568">
        <w:rPr>
          <w:rFonts w:ascii="Times New Roman" w:eastAsia="Times New Roman" w:hAnsi="Times New Roman" w:cs="Times New Roman"/>
          <w:b/>
          <w:sz w:val="24"/>
          <w:szCs w:val="24"/>
        </w:rPr>
        <w:lastRenderedPageBreak/>
        <w:t>CHORUS</w:t>
      </w:r>
      <w:r>
        <w:rPr>
          <w:rFonts w:ascii="Times New Roman" w:eastAsia="Times New Roman" w:hAnsi="Times New Roman" w:cs="Times New Roman"/>
          <w:bCs/>
          <w:sz w:val="24"/>
          <w:szCs w:val="24"/>
        </w:rPr>
        <w:t xml:space="preserve"> : </w:t>
      </w:r>
    </w:p>
    <w:p w14:paraId="5D2DBA91" w14:textId="7AF1B8AF" w:rsidR="006632AB" w:rsidRPr="00CA3ECE" w:rsidRDefault="00F20539" w:rsidP="00CE3568">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Convention triennale de partenariat. L’objectif est de permettre </w:t>
      </w:r>
      <w:r w:rsidR="005007FC">
        <w:rPr>
          <w:rFonts w:ascii="Times New Roman" w:eastAsia="Times New Roman" w:hAnsi="Times New Roman" w:cs="Times New Roman"/>
          <w:bCs/>
          <w:sz w:val="24"/>
          <w:szCs w:val="24"/>
        </w:rPr>
        <w:t>à CHORUS de poursuivre son travail d’accompagnement en direct</w:t>
      </w:r>
      <w:r w:rsidR="007A7131">
        <w:rPr>
          <w:rFonts w:ascii="Times New Roman" w:eastAsia="Times New Roman" w:hAnsi="Times New Roman" w:cs="Times New Roman"/>
          <w:bCs/>
          <w:sz w:val="24"/>
          <w:szCs w:val="24"/>
        </w:rPr>
        <w:t xml:space="preserve"> d</w:t>
      </w:r>
      <w:r w:rsidR="00511679">
        <w:rPr>
          <w:rFonts w:ascii="Times New Roman" w:eastAsia="Times New Roman" w:hAnsi="Times New Roman" w:cs="Times New Roman"/>
          <w:bCs/>
          <w:sz w:val="24"/>
          <w:szCs w:val="24"/>
        </w:rPr>
        <w:t>es demandeurs d’emploi les plus précaires</w:t>
      </w:r>
      <w:r w:rsidR="00A76AC1">
        <w:rPr>
          <w:rFonts w:ascii="Times New Roman" w:eastAsia="Times New Roman" w:hAnsi="Times New Roman" w:cs="Times New Roman"/>
          <w:bCs/>
          <w:sz w:val="24"/>
          <w:szCs w:val="24"/>
        </w:rPr>
        <w:t xml:space="preserve"> de son territoire d’intervention. </w:t>
      </w:r>
      <w:r w:rsidR="00070E71">
        <w:rPr>
          <w:rFonts w:ascii="Times New Roman" w:eastAsia="Times New Roman" w:hAnsi="Times New Roman" w:cs="Times New Roman"/>
          <w:bCs/>
          <w:sz w:val="24"/>
          <w:szCs w:val="24"/>
        </w:rPr>
        <w:t>Coût : 0,80 € par habitant</w:t>
      </w:r>
      <w:r w:rsidR="00DA58E7">
        <w:rPr>
          <w:rFonts w:ascii="Times New Roman" w:eastAsia="Times New Roman" w:hAnsi="Times New Roman" w:cs="Times New Roman"/>
          <w:bCs/>
          <w:sz w:val="24"/>
          <w:szCs w:val="24"/>
        </w:rPr>
        <w:t> : 371 habitant</w:t>
      </w:r>
      <w:r w:rsidR="00FD226F">
        <w:rPr>
          <w:rFonts w:ascii="Times New Roman" w:eastAsia="Times New Roman" w:hAnsi="Times New Roman" w:cs="Times New Roman"/>
          <w:bCs/>
          <w:sz w:val="24"/>
          <w:szCs w:val="24"/>
        </w:rPr>
        <w:t>s X 0.80 = 297 €.</w:t>
      </w:r>
    </w:p>
    <w:p w14:paraId="6CE4209C" w14:textId="3BC308B7" w:rsidR="00FD226F" w:rsidRDefault="00CC339C" w:rsidP="002246C7">
      <w:pPr>
        <w:pStyle w:val="Paragraphedeliste"/>
        <w:numPr>
          <w:ilvl w:val="0"/>
          <w:numId w:val="44"/>
        </w:numPr>
        <w:spacing w:after="120"/>
        <w:jc w:val="both"/>
        <w:rPr>
          <w:rFonts w:ascii="Times New Roman" w:eastAsia="Times New Roman" w:hAnsi="Times New Roman" w:cs="Times New Roman"/>
          <w:bCs/>
          <w:sz w:val="24"/>
          <w:szCs w:val="24"/>
        </w:rPr>
      </w:pPr>
      <w:r w:rsidRPr="00CC339C">
        <w:rPr>
          <w:rFonts w:ascii="Times New Roman" w:eastAsia="Times New Roman" w:hAnsi="Times New Roman" w:cs="Times New Roman"/>
          <w:b/>
          <w:sz w:val="24"/>
          <w:szCs w:val="24"/>
        </w:rPr>
        <w:t>FODSA</w:t>
      </w:r>
      <w:r>
        <w:rPr>
          <w:rFonts w:ascii="Times New Roman" w:eastAsia="Times New Roman" w:hAnsi="Times New Roman" w:cs="Times New Roman"/>
          <w:bCs/>
          <w:sz w:val="24"/>
          <w:szCs w:val="24"/>
        </w:rPr>
        <w:t xml:space="preserve"> : </w:t>
      </w:r>
    </w:p>
    <w:p w14:paraId="561646AE" w14:textId="0CE5C488" w:rsidR="00CC339C" w:rsidRDefault="00CC339C" w:rsidP="00CC339C">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Cotisation : 614 €.</w:t>
      </w:r>
    </w:p>
    <w:p w14:paraId="7043F69C" w14:textId="18BCF2E0" w:rsidR="00CC339C" w:rsidRDefault="00CA3ECE" w:rsidP="00CA3ECE">
      <w:pPr>
        <w:pStyle w:val="Paragraphedeliste"/>
        <w:numPr>
          <w:ilvl w:val="0"/>
          <w:numId w:val="44"/>
        </w:numPr>
        <w:spacing w:after="120"/>
        <w:jc w:val="both"/>
        <w:rPr>
          <w:rFonts w:ascii="Times New Roman" w:eastAsia="Times New Roman" w:hAnsi="Times New Roman" w:cs="Times New Roman"/>
          <w:bCs/>
          <w:sz w:val="24"/>
          <w:szCs w:val="24"/>
        </w:rPr>
      </w:pPr>
      <w:r w:rsidRPr="00CA3ECE">
        <w:rPr>
          <w:rFonts w:ascii="Times New Roman" w:eastAsia="Times New Roman" w:hAnsi="Times New Roman" w:cs="Times New Roman"/>
          <w:b/>
          <w:sz w:val="24"/>
          <w:szCs w:val="24"/>
        </w:rPr>
        <w:t>CIMETI</w:t>
      </w:r>
      <w:r>
        <w:rPr>
          <w:rFonts w:ascii="Times New Roman" w:eastAsia="Times New Roman" w:hAnsi="Times New Roman" w:cs="Times New Roman"/>
          <w:b/>
          <w:sz w:val="24"/>
          <w:szCs w:val="24"/>
        </w:rPr>
        <w:t>È</w:t>
      </w:r>
      <w:r w:rsidRPr="00CA3ECE">
        <w:rPr>
          <w:rFonts w:ascii="Times New Roman" w:eastAsia="Times New Roman" w:hAnsi="Times New Roman" w:cs="Times New Roman"/>
          <w:b/>
          <w:sz w:val="24"/>
          <w:szCs w:val="24"/>
        </w:rPr>
        <w:t>RE</w:t>
      </w:r>
      <w:r>
        <w:rPr>
          <w:rFonts w:ascii="Times New Roman" w:eastAsia="Times New Roman" w:hAnsi="Times New Roman" w:cs="Times New Roman"/>
          <w:bCs/>
          <w:sz w:val="24"/>
          <w:szCs w:val="24"/>
        </w:rPr>
        <w:t xml:space="preserve"> : </w:t>
      </w:r>
    </w:p>
    <w:p w14:paraId="6E15B7AF" w14:textId="4B4EF1E5" w:rsidR="006632AB" w:rsidRDefault="007B39F1" w:rsidP="00CA3ECE">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 cours de reprise des concessions, abonnement </w:t>
      </w:r>
      <w:r w:rsidR="00771479">
        <w:rPr>
          <w:rFonts w:ascii="Times New Roman" w:eastAsia="Times New Roman" w:hAnsi="Times New Roman" w:cs="Times New Roman"/>
          <w:bCs/>
          <w:sz w:val="24"/>
          <w:szCs w:val="24"/>
        </w:rPr>
        <w:t>au logiciel de gestion de cartographie.</w:t>
      </w:r>
    </w:p>
    <w:p w14:paraId="5422B6B1" w14:textId="50D40D2E" w:rsidR="00771479" w:rsidRDefault="00771479" w:rsidP="00771479">
      <w:pPr>
        <w:pStyle w:val="Paragraphedeliste"/>
        <w:numPr>
          <w:ilvl w:val="0"/>
          <w:numId w:val="44"/>
        </w:numPr>
        <w:spacing w:after="120"/>
        <w:jc w:val="both"/>
        <w:rPr>
          <w:rFonts w:ascii="Times New Roman" w:eastAsia="Times New Roman" w:hAnsi="Times New Roman" w:cs="Times New Roman"/>
          <w:bCs/>
          <w:sz w:val="24"/>
          <w:szCs w:val="24"/>
        </w:rPr>
      </w:pPr>
      <w:r w:rsidRPr="006632AB">
        <w:rPr>
          <w:rFonts w:ascii="Times New Roman" w:eastAsia="Times New Roman" w:hAnsi="Times New Roman" w:cs="Times New Roman"/>
          <w:b/>
          <w:sz w:val="24"/>
          <w:szCs w:val="24"/>
        </w:rPr>
        <w:t>SÉCU</w:t>
      </w:r>
      <w:r w:rsidR="006632AB" w:rsidRPr="006632AB">
        <w:rPr>
          <w:rFonts w:ascii="Times New Roman" w:eastAsia="Times New Roman" w:hAnsi="Times New Roman" w:cs="Times New Roman"/>
          <w:b/>
          <w:sz w:val="24"/>
          <w:szCs w:val="24"/>
        </w:rPr>
        <w:t>R</w:t>
      </w:r>
      <w:r w:rsidRPr="006632AB">
        <w:rPr>
          <w:rFonts w:ascii="Times New Roman" w:eastAsia="Times New Roman" w:hAnsi="Times New Roman" w:cs="Times New Roman"/>
          <w:b/>
          <w:sz w:val="24"/>
          <w:szCs w:val="24"/>
        </w:rPr>
        <w:t>ISATION</w:t>
      </w:r>
      <w:r w:rsidR="006632AB" w:rsidRPr="006632AB">
        <w:rPr>
          <w:rFonts w:ascii="Times New Roman" w:eastAsia="Times New Roman" w:hAnsi="Times New Roman" w:cs="Times New Roman"/>
          <w:b/>
          <w:sz w:val="24"/>
          <w:szCs w:val="24"/>
        </w:rPr>
        <w:t xml:space="preserve"> ROUTE D994</w:t>
      </w:r>
      <w:r w:rsidR="006632AB">
        <w:rPr>
          <w:rFonts w:ascii="Times New Roman" w:eastAsia="Times New Roman" w:hAnsi="Times New Roman" w:cs="Times New Roman"/>
          <w:bCs/>
          <w:sz w:val="24"/>
          <w:szCs w:val="24"/>
        </w:rPr>
        <w:t xml:space="preserve"> : </w:t>
      </w:r>
    </w:p>
    <w:p w14:paraId="505AAF11" w14:textId="06734CBB" w:rsidR="006632AB" w:rsidRDefault="00DE2B29" w:rsidP="006632AB">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Courrier au Président du Conseil Départemental.</w:t>
      </w:r>
    </w:p>
    <w:p w14:paraId="75C49170" w14:textId="77777777" w:rsidR="00C10DE0" w:rsidRDefault="00C10DE0" w:rsidP="006632AB">
      <w:pPr>
        <w:spacing w:after="120"/>
        <w:jc w:val="both"/>
        <w:rPr>
          <w:rFonts w:ascii="Times New Roman" w:eastAsia="Times New Roman" w:hAnsi="Times New Roman" w:cs="Times New Roman"/>
          <w:bCs/>
          <w:sz w:val="24"/>
          <w:szCs w:val="24"/>
        </w:rPr>
      </w:pPr>
    </w:p>
    <w:p w14:paraId="655FCD14" w14:textId="77179835" w:rsidR="00DE2B29" w:rsidRDefault="00C10DE0" w:rsidP="00C10DE0">
      <w:pPr>
        <w:pStyle w:val="Paragraphedeliste"/>
        <w:numPr>
          <w:ilvl w:val="0"/>
          <w:numId w:val="23"/>
        </w:numPr>
        <w:spacing w:after="120"/>
        <w:jc w:val="both"/>
        <w:rPr>
          <w:rFonts w:ascii="Times New Roman" w:eastAsia="Times New Roman" w:hAnsi="Times New Roman" w:cs="Times New Roman"/>
          <w:b/>
          <w:sz w:val="24"/>
          <w:szCs w:val="24"/>
        </w:rPr>
      </w:pPr>
      <w:r w:rsidRPr="00C10DE0">
        <w:rPr>
          <w:rFonts w:ascii="Times New Roman" w:eastAsia="Times New Roman" w:hAnsi="Times New Roman" w:cs="Times New Roman"/>
          <w:b/>
          <w:sz w:val="24"/>
          <w:szCs w:val="24"/>
        </w:rPr>
        <w:t>COMMUNAUTÉ DES COMMUNES</w:t>
      </w:r>
    </w:p>
    <w:p w14:paraId="51EA9B0D" w14:textId="77777777" w:rsidR="0089194C" w:rsidRDefault="0089194C" w:rsidP="0089194C">
      <w:pPr>
        <w:pStyle w:val="Paragraphedeliste"/>
        <w:spacing w:after="120"/>
        <w:ind w:left="1077"/>
        <w:jc w:val="both"/>
        <w:rPr>
          <w:rFonts w:ascii="Times New Roman" w:eastAsia="Times New Roman" w:hAnsi="Times New Roman" w:cs="Times New Roman"/>
          <w:b/>
          <w:sz w:val="24"/>
          <w:szCs w:val="24"/>
        </w:rPr>
      </w:pPr>
    </w:p>
    <w:p w14:paraId="39E6782C" w14:textId="0C0AF5BC" w:rsidR="009B32C5" w:rsidRPr="00E50B30" w:rsidRDefault="0089194C" w:rsidP="00E50B30">
      <w:pPr>
        <w:pStyle w:val="Paragraphedeliste"/>
        <w:numPr>
          <w:ilvl w:val="0"/>
          <w:numId w:val="40"/>
        </w:numPr>
        <w:tabs>
          <w:tab w:val="left" w:pos="142"/>
        </w:tabs>
        <w:spacing w:after="120" w:line="240" w:lineRule="auto"/>
        <w:jc w:val="both"/>
        <w:rPr>
          <w:rFonts w:ascii="Times New Roman" w:eastAsia="Times New Roman" w:hAnsi="Times New Roman" w:cs="Times New Roman"/>
          <w:sz w:val="24"/>
          <w:szCs w:val="24"/>
        </w:rPr>
      </w:pPr>
      <w:r w:rsidRPr="0089194C">
        <w:rPr>
          <w:rFonts w:ascii="Times New Roman" w:eastAsia="Times New Roman" w:hAnsi="Times New Roman" w:cs="Times New Roman"/>
          <w:sz w:val="24"/>
          <w:szCs w:val="24"/>
        </w:rPr>
        <w:t>Compte-rendu du Conseil Communautaire du 27 janv</w:t>
      </w:r>
      <w:r w:rsidR="00E50B30">
        <w:rPr>
          <w:rFonts w:ascii="Times New Roman" w:eastAsia="Times New Roman" w:hAnsi="Times New Roman" w:cs="Times New Roman"/>
          <w:sz w:val="24"/>
          <w:szCs w:val="24"/>
        </w:rPr>
        <w:t>ier 2025.</w:t>
      </w:r>
    </w:p>
    <w:p w14:paraId="3907A062" w14:textId="77777777" w:rsidR="0051398A" w:rsidRPr="001B74AB" w:rsidRDefault="0051398A" w:rsidP="00E50B30">
      <w:pPr>
        <w:suppressAutoHyphens/>
        <w:spacing w:after="0" w:line="240" w:lineRule="auto"/>
        <w:jc w:val="both"/>
        <w:rPr>
          <w:rFonts w:ascii="Times New Roman" w:hAnsi="Times New Roman" w:cs="Times New Roman"/>
          <w:bCs/>
          <w:sz w:val="24"/>
          <w:szCs w:val="24"/>
        </w:rPr>
      </w:pPr>
    </w:p>
    <w:p w14:paraId="7E8FBA4C" w14:textId="77777777" w:rsidR="003A2087" w:rsidRDefault="003A2087" w:rsidP="00774AB3">
      <w:pPr>
        <w:suppressAutoHyphens/>
        <w:spacing w:after="0" w:line="240" w:lineRule="auto"/>
        <w:jc w:val="both"/>
        <w:rPr>
          <w:rFonts w:ascii="Times New Roman" w:hAnsi="Times New Roman" w:cs="Times New Roman"/>
          <w:b/>
          <w:sz w:val="24"/>
          <w:szCs w:val="24"/>
          <w:u w:val="single"/>
        </w:rPr>
      </w:pPr>
    </w:p>
    <w:p w14:paraId="7E8FBA4D" w14:textId="77777777" w:rsidR="00774AB3" w:rsidRPr="00774AB3" w:rsidRDefault="00774AB3" w:rsidP="00774AB3">
      <w:pPr>
        <w:suppressAutoHyphens/>
        <w:spacing w:after="0" w:line="240" w:lineRule="auto"/>
        <w:jc w:val="both"/>
        <w:rPr>
          <w:rFonts w:ascii="Times New Roman" w:eastAsia="Calibri" w:hAnsi="Times New Roman" w:cs="Times New Roman"/>
          <w:b/>
          <w:i/>
          <w:iCs/>
          <w:sz w:val="24"/>
          <w:szCs w:val="24"/>
          <w:lang w:eastAsia="zh-CN"/>
        </w:rPr>
      </w:pPr>
    </w:p>
    <w:tbl>
      <w:tblPr>
        <w:tblStyle w:val="Grilledutableau2"/>
        <w:tblW w:w="0" w:type="auto"/>
        <w:tblLook w:val="04A0" w:firstRow="1" w:lastRow="0" w:firstColumn="1" w:lastColumn="0" w:noHBand="0" w:noVBand="1"/>
      </w:tblPr>
      <w:tblGrid>
        <w:gridCol w:w="2303"/>
        <w:gridCol w:w="2303"/>
        <w:gridCol w:w="2303"/>
        <w:gridCol w:w="2303"/>
      </w:tblGrid>
      <w:tr w:rsidR="0086273E" w:rsidRPr="000410BE" w14:paraId="7E8FBA5B" w14:textId="77777777" w:rsidTr="00F229FD">
        <w:tc>
          <w:tcPr>
            <w:tcW w:w="2303" w:type="dxa"/>
          </w:tcPr>
          <w:p w14:paraId="7E8FBA4E"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ALAUX</w:t>
            </w:r>
          </w:p>
          <w:p w14:paraId="7E8FBA4F" w14:textId="77777777" w:rsidR="0086273E" w:rsidRPr="000410BE" w:rsidRDefault="0086273E" w:rsidP="0086273E">
            <w:pPr>
              <w:rPr>
                <w:rFonts w:ascii="Times New Roman" w:hAnsi="Times New Roman" w:cs="Times New Roman"/>
                <w:b/>
              </w:rPr>
            </w:pPr>
          </w:p>
          <w:p w14:paraId="7E8FBA50" w14:textId="77777777" w:rsidR="0086273E" w:rsidRDefault="0086273E" w:rsidP="000A2B0C">
            <w:pPr>
              <w:rPr>
                <w:rFonts w:ascii="Times New Roman" w:hAnsi="Times New Roman" w:cs="Times New Roman"/>
                <w:b/>
              </w:rPr>
            </w:pPr>
          </w:p>
          <w:p w14:paraId="7E8FBA51" w14:textId="77777777" w:rsidR="0086273E" w:rsidRDefault="0086273E" w:rsidP="00F229FD">
            <w:pPr>
              <w:jc w:val="center"/>
              <w:rPr>
                <w:rFonts w:ascii="Times New Roman" w:hAnsi="Times New Roman" w:cs="Times New Roman"/>
                <w:b/>
              </w:rPr>
            </w:pPr>
          </w:p>
          <w:p w14:paraId="7E8FBA52" w14:textId="77777777" w:rsidR="004A062E" w:rsidRDefault="004A062E" w:rsidP="00F229FD">
            <w:pPr>
              <w:jc w:val="center"/>
              <w:rPr>
                <w:rFonts w:ascii="Times New Roman" w:hAnsi="Times New Roman" w:cs="Times New Roman"/>
                <w:b/>
              </w:rPr>
            </w:pPr>
          </w:p>
          <w:p w14:paraId="7E8FBA53" w14:textId="77777777" w:rsidR="004A062E" w:rsidRDefault="004A062E" w:rsidP="00F229FD">
            <w:pPr>
              <w:jc w:val="center"/>
              <w:rPr>
                <w:rFonts w:ascii="Times New Roman" w:hAnsi="Times New Roman" w:cs="Times New Roman"/>
                <w:b/>
              </w:rPr>
            </w:pPr>
          </w:p>
          <w:p w14:paraId="7E8FBA54" w14:textId="77777777" w:rsidR="00344A6B" w:rsidRDefault="00344A6B" w:rsidP="009A4419">
            <w:pPr>
              <w:rPr>
                <w:rFonts w:ascii="Times New Roman" w:hAnsi="Times New Roman" w:cs="Times New Roman"/>
                <w:b/>
              </w:rPr>
            </w:pPr>
          </w:p>
          <w:p w14:paraId="7E8FBA55" w14:textId="77777777" w:rsidR="000A2B0C" w:rsidRDefault="000A2B0C" w:rsidP="009A4419">
            <w:pPr>
              <w:rPr>
                <w:rFonts w:ascii="Times New Roman" w:hAnsi="Times New Roman" w:cs="Times New Roman"/>
                <w:b/>
              </w:rPr>
            </w:pPr>
          </w:p>
          <w:p w14:paraId="7E8FBA56" w14:textId="77777777" w:rsidR="00344A6B" w:rsidRDefault="00344A6B" w:rsidP="009A4419">
            <w:pPr>
              <w:rPr>
                <w:rFonts w:ascii="Times New Roman" w:hAnsi="Times New Roman" w:cs="Times New Roman"/>
                <w:b/>
              </w:rPr>
            </w:pPr>
          </w:p>
          <w:p w14:paraId="7E8FBA57" w14:textId="77777777" w:rsidR="0086273E" w:rsidRPr="000410BE" w:rsidRDefault="0086273E" w:rsidP="00F229FD">
            <w:pPr>
              <w:jc w:val="center"/>
              <w:rPr>
                <w:rFonts w:ascii="Times New Roman" w:hAnsi="Times New Roman" w:cs="Times New Roman"/>
                <w:b/>
              </w:rPr>
            </w:pPr>
          </w:p>
        </w:tc>
        <w:tc>
          <w:tcPr>
            <w:tcW w:w="2303" w:type="dxa"/>
          </w:tcPr>
          <w:p w14:paraId="7E8FBA58"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VITRAC</w:t>
            </w:r>
          </w:p>
        </w:tc>
        <w:tc>
          <w:tcPr>
            <w:tcW w:w="2303" w:type="dxa"/>
          </w:tcPr>
          <w:p w14:paraId="7E8FBA59"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MALRIEU</w:t>
            </w:r>
          </w:p>
        </w:tc>
        <w:tc>
          <w:tcPr>
            <w:tcW w:w="2303" w:type="dxa"/>
          </w:tcPr>
          <w:p w14:paraId="7E8FBA5A"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SALLES</w:t>
            </w:r>
          </w:p>
        </w:tc>
      </w:tr>
      <w:tr w:rsidR="0086273E" w:rsidRPr="000410BE" w14:paraId="7E8FBA68" w14:textId="77777777" w:rsidTr="009A4419">
        <w:trPr>
          <w:trHeight w:val="1937"/>
        </w:trPr>
        <w:tc>
          <w:tcPr>
            <w:tcW w:w="2303" w:type="dxa"/>
          </w:tcPr>
          <w:p w14:paraId="7E8FBA5C" w14:textId="77777777" w:rsidR="0086273E" w:rsidRPr="000410BE" w:rsidRDefault="0086273E" w:rsidP="009A4419">
            <w:pPr>
              <w:jc w:val="center"/>
              <w:rPr>
                <w:rFonts w:ascii="Times New Roman" w:hAnsi="Times New Roman" w:cs="Times New Roman"/>
                <w:b/>
              </w:rPr>
            </w:pPr>
            <w:r>
              <w:rPr>
                <w:rFonts w:ascii="Times New Roman" w:hAnsi="Times New Roman" w:cs="Times New Roman"/>
                <w:b/>
              </w:rPr>
              <w:t>M. BERTHOUMIEU</w:t>
            </w:r>
          </w:p>
        </w:tc>
        <w:tc>
          <w:tcPr>
            <w:tcW w:w="2303" w:type="dxa"/>
          </w:tcPr>
          <w:p w14:paraId="7E8FBA5D"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DUNET</w:t>
            </w:r>
          </w:p>
        </w:tc>
        <w:tc>
          <w:tcPr>
            <w:tcW w:w="2303" w:type="dxa"/>
          </w:tcPr>
          <w:p w14:paraId="7E8FBA5E"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MARTY</w:t>
            </w:r>
          </w:p>
        </w:tc>
        <w:tc>
          <w:tcPr>
            <w:tcW w:w="2303" w:type="dxa"/>
          </w:tcPr>
          <w:p w14:paraId="7E8FBA5F" w14:textId="77777777" w:rsidR="0086273E" w:rsidRDefault="0086273E" w:rsidP="00F229FD">
            <w:pPr>
              <w:jc w:val="center"/>
              <w:rPr>
                <w:rFonts w:ascii="Times New Roman" w:hAnsi="Times New Roman" w:cs="Times New Roman"/>
                <w:b/>
              </w:rPr>
            </w:pPr>
            <w:r w:rsidRPr="000410BE">
              <w:rPr>
                <w:rFonts w:ascii="Times New Roman" w:hAnsi="Times New Roman" w:cs="Times New Roman"/>
                <w:b/>
              </w:rPr>
              <w:t>MME ORIOL</w:t>
            </w:r>
          </w:p>
          <w:p w14:paraId="7E8FBA60" w14:textId="77777777" w:rsidR="00344A6B" w:rsidRDefault="00344A6B" w:rsidP="00F229FD">
            <w:pPr>
              <w:jc w:val="center"/>
              <w:rPr>
                <w:rFonts w:ascii="Times New Roman" w:hAnsi="Times New Roman" w:cs="Times New Roman"/>
                <w:b/>
              </w:rPr>
            </w:pPr>
          </w:p>
          <w:p w14:paraId="7E8FBA61" w14:textId="77777777" w:rsidR="00344A6B" w:rsidRDefault="00344A6B" w:rsidP="00F229FD">
            <w:pPr>
              <w:jc w:val="center"/>
              <w:rPr>
                <w:rFonts w:ascii="Times New Roman" w:hAnsi="Times New Roman" w:cs="Times New Roman"/>
                <w:b/>
              </w:rPr>
            </w:pPr>
          </w:p>
          <w:p w14:paraId="7E8FBA62" w14:textId="77777777" w:rsidR="00344A6B" w:rsidRDefault="00344A6B" w:rsidP="00F229FD">
            <w:pPr>
              <w:jc w:val="center"/>
              <w:rPr>
                <w:rFonts w:ascii="Times New Roman" w:hAnsi="Times New Roman" w:cs="Times New Roman"/>
                <w:b/>
              </w:rPr>
            </w:pPr>
          </w:p>
          <w:p w14:paraId="7E8FBA63" w14:textId="77777777" w:rsidR="00344A6B" w:rsidRDefault="00344A6B" w:rsidP="00F229FD">
            <w:pPr>
              <w:jc w:val="center"/>
              <w:rPr>
                <w:rFonts w:ascii="Times New Roman" w:hAnsi="Times New Roman" w:cs="Times New Roman"/>
                <w:b/>
              </w:rPr>
            </w:pPr>
          </w:p>
          <w:p w14:paraId="7E8FBA64" w14:textId="77777777" w:rsidR="00344A6B" w:rsidRDefault="00344A6B" w:rsidP="00F229FD">
            <w:pPr>
              <w:jc w:val="center"/>
              <w:rPr>
                <w:rFonts w:ascii="Times New Roman" w:hAnsi="Times New Roman" w:cs="Times New Roman"/>
                <w:b/>
              </w:rPr>
            </w:pPr>
          </w:p>
          <w:p w14:paraId="7E8FBA65" w14:textId="77777777" w:rsidR="00344A6B" w:rsidRDefault="00344A6B" w:rsidP="00F229FD">
            <w:pPr>
              <w:jc w:val="center"/>
              <w:rPr>
                <w:rFonts w:ascii="Times New Roman" w:hAnsi="Times New Roman" w:cs="Times New Roman"/>
                <w:b/>
              </w:rPr>
            </w:pPr>
          </w:p>
          <w:p w14:paraId="7E8FBA66" w14:textId="77777777" w:rsidR="00344A6B" w:rsidRDefault="00344A6B" w:rsidP="00F229FD">
            <w:pPr>
              <w:jc w:val="center"/>
              <w:rPr>
                <w:rFonts w:ascii="Times New Roman" w:hAnsi="Times New Roman" w:cs="Times New Roman"/>
                <w:b/>
              </w:rPr>
            </w:pPr>
          </w:p>
          <w:p w14:paraId="7E8FBA67" w14:textId="77777777" w:rsidR="00344A6B" w:rsidRPr="000410BE" w:rsidRDefault="00344A6B" w:rsidP="00344A6B">
            <w:pPr>
              <w:rPr>
                <w:rFonts w:ascii="Times New Roman" w:hAnsi="Times New Roman" w:cs="Times New Roman"/>
                <w:b/>
              </w:rPr>
            </w:pPr>
          </w:p>
        </w:tc>
      </w:tr>
      <w:tr w:rsidR="0086273E" w:rsidRPr="000410BE" w14:paraId="7E8FBA75" w14:textId="77777777" w:rsidTr="00F229FD">
        <w:tc>
          <w:tcPr>
            <w:tcW w:w="2303" w:type="dxa"/>
          </w:tcPr>
          <w:p w14:paraId="7E8FBA69" w14:textId="77777777" w:rsidR="0086273E" w:rsidRDefault="0086273E" w:rsidP="0086273E">
            <w:pPr>
              <w:jc w:val="center"/>
              <w:rPr>
                <w:rFonts w:ascii="Times New Roman" w:hAnsi="Times New Roman" w:cs="Times New Roman"/>
                <w:b/>
              </w:rPr>
            </w:pPr>
            <w:r>
              <w:rPr>
                <w:rFonts w:ascii="Times New Roman" w:hAnsi="Times New Roman" w:cs="Times New Roman"/>
                <w:b/>
              </w:rPr>
              <w:t>MME DELERIS</w:t>
            </w:r>
          </w:p>
          <w:p w14:paraId="7E8FBA6A" w14:textId="77777777" w:rsidR="00E701BD" w:rsidRDefault="00E701BD" w:rsidP="00F229FD">
            <w:pPr>
              <w:rPr>
                <w:rFonts w:ascii="Times New Roman" w:hAnsi="Times New Roman" w:cs="Times New Roman"/>
                <w:b/>
              </w:rPr>
            </w:pPr>
          </w:p>
          <w:p w14:paraId="7E8FBA6B" w14:textId="77777777" w:rsidR="009A4419" w:rsidRDefault="009A4419" w:rsidP="00F229FD">
            <w:pPr>
              <w:rPr>
                <w:rFonts w:ascii="Times New Roman" w:hAnsi="Times New Roman" w:cs="Times New Roman"/>
                <w:b/>
              </w:rPr>
            </w:pPr>
          </w:p>
          <w:p w14:paraId="7E8FBA6C" w14:textId="77777777" w:rsidR="009A4419" w:rsidRDefault="009A4419" w:rsidP="00F229FD">
            <w:pPr>
              <w:rPr>
                <w:rFonts w:ascii="Times New Roman" w:hAnsi="Times New Roman" w:cs="Times New Roman"/>
                <w:b/>
              </w:rPr>
            </w:pPr>
          </w:p>
          <w:p w14:paraId="7E8FBA6D" w14:textId="77777777" w:rsidR="00344A6B" w:rsidRDefault="00344A6B" w:rsidP="00F229FD">
            <w:pPr>
              <w:rPr>
                <w:rFonts w:ascii="Times New Roman" w:hAnsi="Times New Roman" w:cs="Times New Roman"/>
                <w:b/>
              </w:rPr>
            </w:pPr>
          </w:p>
          <w:p w14:paraId="7E8FBA6E" w14:textId="77777777" w:rsidR="004A062E" w:rsidRDefault="004A062E" w:rsidP="00F229FD">
            <w:pPr>
              <w:rPr>
                <w:rFonts w:ascii="Times New Roman" w:hAnsi="Times New Roman" w:cs="Times New Roman"/>
                <w:b/>
              </w:rPr>
            </w:pPr>
          </w:p>
          <w:p w14:paraId="7E8FBA6F" w14:textId="77777777" w:rsidR="00344A6B" w:rsidRDefault="00344A6B" w:rsidP="00F229FD">
            <w:pPr>
              <w:rPr>
                <w:rFonts w:ascii="Times New Roman" w:hAnsi="Times New Roman" w:cs="Times New Roman"/>
                <w:b/>
              </w:rPr>
            </w:pPr>
          </w:p>
          <w:p w14:paraId="7E8FBA70" w14:textId="77777777" w:rsidR="000A2B0C" w:rsidRPr="000410BE" w:rsidRDefault="000A2B0C" w:rsidP="00F229FD">
            <w:pPr>
              <w:rPr>
                <w:rFonts w:ascii="Times New Roman" w:hAnsi="Times New Roman" w:cs="Times New Roman"/>
                <w:b/>
              </w:rPr>
            </w:pPr>
          </w:p>
          <w:p w14:paraId="7E8FBA71" w14:textId="77777777" w:rsidR="0086273E" w:rsidRPr="000410BE" w:rsidRDefault="0086273E" w:rsidP="00F229FD">
            <w:pPr>
              <w:jc w:val="center"/>
              <w:rPr>
                <w:rFonts w:ascii="Times New Roman" w:hAnsi="Times New Roman" w:cs="Times New Roman"/>
                <w:b/>
              </w:rPr>
            </w:pPr>
          </w:p>
        </w:tc>
        <w:tc>
          <w:tcPr>
            <w:tcW w:w="2303" w:type="dxa"/>
          </w:tcPr>
          <w:p w14:paraId="7E8FBA72"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MME BLANCHET</w:t>
            </w:r>
          </w:p>
        </w:tc>
        <w:tc>
          <w:tcPr>
            <w:tcW w:w="2303" w:type="dxa"/>
          </w:tcPr>
          <w:p w14:paraId="7E8FBA73" w14:textId="77777777" w:rsidR="0086273E" w:rsidRPr="000410BE" w:rsidRDefault="0086273E" w:rsidP="00F229FD">
            <w:pPr>
              <w:jc w:val="center"/>
              <w:rPr>
                <w:rFonts w:ascii="Times New Roman" w:hAnsi="Times New Roman" w:cs="Times New Roman"/>
                <w:b/>
              </w:rPr>
            </w:pPr>
            <w:r w:rsidRPr="000410BE">
              <w:rPr>
                <w:rFonts w:ascii="Times New Roman" w:hAnsi="Times New Roman" w:cs="Times New Roman"/>
                <w:b/>
              </w:rPr>
              <w:t>M. CHISTOPHE</w:t>
            </w:r>
          </w:p>
        </w:tc>
        <w:tc>
          <w:tcPr>
            <w:tcW w:w="2303" w:type="dxa"/>
          </w:tcPr>
          <w:p w14:paraId="7E8FBA74" w14:textId="77777777" w:rsidR="0086273E" w:rsidRPr="000410BE" w:rsidRDefault="0086273E" w:rsidP="00F229FD">
            <w:pPr>
              <w:jc w:val="center"/>
              <w:rPr>
                <w:rFonts w:ascii="Times New Roman" w:hAnsi="Times New Roman" w:cs="Times New Roman"/>
                <w:b/>
              </w:rPr>
            </w:pPr>
          </w:p>
        </w:tc>
      </w:tr>
    </w:tbl>
    <w:p w14:paraId="7E8FBA76" w14:textId="77777777" w:rsidR="003C5F08" w:rsidRPr="003C5F08" w:rsidRDefault="003C5F08" w:rsidP="000A2B0C">
      <w:pPr>
        <w:jc w:val="center"/>
        <w:rPr>
          <w:rFonts w:ascii="Times New Roman" w:hAnsi="Times New Roman" w:cs="Times New Roman"/>
          <w:b/>
          <w:sz w:val="24"/>
          <w:szCs w:val="24"/>
          <w:u w:val="single"/>
        </w:rPr>
      </w:pPr>
    </w:p>
    <w:sectPr w:rsidR="003C5F08" w:rsidRPr="003C5F08" w:rsidSect="000F5A84">
      <w:footerReference w:type="default" r:id="rId1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6CB42" w14:textId="77777777" w:rsidR="002A0A08" w:rsidRDefault="002A0A08">
      <w:pPr>
        <w:spacing w:after="0" w:line="240" w:lineRule="auto"/>
      </w:pPr>
      <w:r>
        <w:separator/>
      </w:r>
    </w:p>
  </w:endnote>
  <w:endnote w:type="continuationSeparator" w:id="0">
    <w:p w14:paraId="6ED70A4B" w14:textId="77777777" w:rsidR="002A0A08" w:rsidRDefault="002A0A08">
      <w:pPr>
        <w:spacing w:after="0" w:line="240" w:lineRule="auto"/>
      </w:pPr>
      <w:r>
        <w:continuationSeparator/>
      </w:r>
    </w:p>
  </w:endnote>
  <w:endnote w:type="continuationNotice" w:id="1">
    <w:p w14:paraId="759A8D18" w14:textId="77777777" w:rsidR="00D823F1" w:rsidRDefault="00D82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BA7B" w14:textId="77777777" w:rsidR="00C5087E" w:rsidRPr="005D3820" w:rsidRDefault="00C5087E" w:rsidP="00F229FD">
    <w:pPr>
      <w:pStyle w:val="Pieddepage"/>
      <w:tabs>
        <w:tab w:val="right" w:pos="73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28D36" w14:textId="77777777" w:rsidR="002A0A08" w:rsidRDefault="002A0A08">
      <w:pPr>
        <w:spacing w:after="0" w:line="240" w:lineRule="auto"/>
      </w:pPr>
      <w:r>
        <w:separator/>
      </w:r>
    </w:p>
  </w:footnote>
  <w:footnote w:type="continuationSeparator" w:id="0">
    <w:p w14:paraId="521E22D8" w14:textId="77777777" w:rsidR="002A0A08" w:rsidRDefault="002A0A08">
      <w:pPr>
        <w:spacing w:after="0" w:line="240" w:lineRule="auto"/>
      </w:pPr>
      <w:r>
        <w:continuationSeparator/>
      </w:r>
    </w:p>
  </w:footnote>
  <w:footnote w:type="continuationNotice" w:id="1">
    <w:p w14:paraId="4E6A50AC" w14:textId="77777777" w:rsidR="00D823F1" w:rsidRDefault="00D823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50B8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69106376" o:spid="_x0000_i1025" type="#_x0000_t75" style="width:11.25pt;height:11.25pt;visibility:visible;mso-wrap-style:square">
            <v:imagedata r:id="rId1" o:title=""/>
          </v:shape>
        </w:pict>
      </mc:Choice>
      <mc:Fallback>
        <w:drawing>
          <wp:inline distT="0" distB="0" distL="0" distR="0" wp14:anchorId="185201DD" wp14:editId="185201DE">
            <wp:extent cx="142875" cy="142875"/>
            <wp:effectExtent l="0" t="0" r="0" b="0"/>
            <wp:docPr id="1369106376" name="Image 136910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rPr>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42FF8"/>
    <w:multiLevelType w:val="hybridMultilevel"/>
    <w:tmpl w:val="3DD477D8"/>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67574B3"/>
    <w:multiLevelType w:val="hybridMultilevel"/>
    <w:tmpl w:val="B76AF764"/>
    <w:lvl w:ilvl="0" w:tplc="B890EBE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A5D9D"/>
    <w:multiLevelType w:val="hybridMultilevel"/>
    <w:tmpl w:val="C6AADAE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576D97"/>
    <w:multiLevelType w:val="hybridMultilevel"/>
    <w:tmpl w:val="F4367EC0"/>
    <w:lvl w:ilvl="0" w:tplc="138886D0">
      <w:start w:val="1"/>
      <w:numFmt w:val="decimal"/>
      <w:lvlText w:val="(%1)"/>
      <w:lvlJc w:val="left"/>
      <w:pPr>
        <w:ind w:left="1069" w:hanging="360"/>
      </w:pPr>
      <w:rPr>
        <w:rFonts w:hint="default"/>
        <w:b/>
        <w:bCs/>
        <w:i/>
        <w:iCs/>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182F6BA2"/>
    <w:multiLevelType w:val="hybridMultilevel"/>
    <w:tmpl w:val="F12CEA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2D6D45"/>
    <w:multiLevelType w:val="hybridMultilevel"/>
    <w:tmpl w:val="C0168E96"/>
    <w:lvl w:ilvl="0" w:tplc="1450A9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442876"/>
    <w:multiLevelType w:val="hybridMultilevel"/>
    <w:tmpl w:val="83C48990"/>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1C1C1DFD"/>
    <w:multiLevelType w:val="hybridMultilevel"/>
    <w:tmpl w:val="310861BC"/>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21294982"/>
    <w:multiLevelType w:val="hybridMultilevel"/>
    <w:tmpl w:val="1D20B1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0C71F4"/>
    <w:multiLevelType w:val="hybridMultilevel"/>
    <w:tmpl w:val="96885CB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23801041"/>
    <w:multiLevelType w:val="hybridMultilevel"/>
    <w:tmpl w:val="9228AA48"/>
    <w:lvl w:ilvl="0" w:tplc="348067C2">
      <w:start w:val="1"/>
      <w:numFmt w:val="bullet"/>
      <w:lvlText w:val="•"/>
      <w:lvlJc w:val="left"/>
      <w:pPr>
        <w:ind w:left="1004" w:hanging="360"/>
      </w:pPr>
      <w:rPr>
        <w:rFonts w:ascii="Titillium" w:hAnsi="Titillium"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8F32686"/>
    <w:multiLevelType w:val="hybridMultilevel"/>
    <w:tmpl w:val="23921DFC"/>
    <w:lvl w:ilvl="0" w:tplc="040C000D">
      <w:start w:val="1"/>
      <w:numFmt w:val="bullet"/>
      <w:lvlText w:val=""/>
      <w:lvlJc w:val="left"/>
      <w:pPr>
        <w:ind w:left="1860" w:hanging="360"/>
      </w:pPr>
      <w:rPr>
        <w:rFonts w:ascii="Wingdings" w:hAnsi="Wingdings"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4" w15:restartNumberingAfterBreak="0">
    <w:nsid w:val="2D025869"/>
    <w:multiLevelType w:val="hybridMultilevel"/>
    <w:tmpl w:val="5A70FDC4"/>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EC85ADF"/>
    <w:multiLevelType w:val="hybridMultilevel"/>
    <w:tmpl w:val="DA0467C4"/>
    <w:lvl w:ilvl="0" w:tplc="0AC0BBD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E72306"/>
    <w:multiLevelType w:val="hybridMultilevel"/>
    <w:tmpl w:val="D07480A0"/>
    <w:lvl w:ilvl="0" w:tplc="8A1A872A">
      <w:start w:val="1"/>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D53B8F"/>
    <w:multiLevelType w:val="hybridMultilevel"/>
    <w:tmpl w:val="36B2D7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D35998"/>
    <w:multiLevelType w:val="hybridMultilevel"/>
    <w:tmpl w:val="FEFCD4DA"/>
    <w:lvl w:ilvl="0" w:tplc="A924790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B3D66"/>
    <w:multiLevelType w:val="hybridMultilevel"/>
    <w:tmpl w:val="6518A5A8"/>
    <w:lvl w:ilvl="0" w:tplc="0AC0BBD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7C82AAB"/>
    <w:multiLevelType w:val="hybridMultilevel"/>
    <w:tmpl w:val="5DA64440"/>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3B405812"/>
    <w:multiLevelType w:val="hybridMultilevel"/>
    <w:tmpl w:val="E07CB26E"/>
    <w:lvl w:ilvl="0" w:tplc="1450A92C">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2" w15:restartNumberingAfterBreak="0">
    <w:nsid w:val="47985DF2"/>
    <w:multiLevelType w:val="hybridMultilevel"/>
    <w:tmpl w:val="88CC964E"/>
    <w:lvl w:ilvl="0" w:tplc="129EAD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C01676"/>
    <w:multiLevelType w:val="singleLevel"/>
    <w:tmpl w:val="262605E2"/>
    <w:lvl w:ilvl="0">
      <w:start w:val="1"/>
      <w:numFmt w:val="bullet"/>
      <w:pStyle w:val="Internettitre2"/>
      <w:lvlText w:val=""/>
      <w:lvlJc w:val="left"/>
      <w:pPr>
        <w:tabs>
          <w:tab w:val="num" w:pos="454"/>
        </w:tabs>
        <w:ind w:left="454" w:hanging="454"/>
      </w:pPr>
      <w:rPr>
        <w:rFonts w:ascii="Symbol" w:hAnsi="Symbol" w:hint="default"/>
      </w:rPr>
    </w:lvl>
  </w:abstractNum>
  <w:abstractNum w:abstractNumId="24" w15:restartNumberingAfterBreak="0">
    <w:nsid w:val="4C63244F"/>
    <w:multiLevelType w:val="hybridMultilevel"/>
    <w:tmpl w:val="35988F50"/>
    <w:lvl w:ilvl="0" w:tplc="1450A92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CA47AA4"/>
    <w:multiLevelType w:val="hybridMultilevel"/>
    <w:tmpl w:val="8FB6CB4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D200D57"/>
    <w:multiLevelType w:val="hybridMultilevel"/>
    <w:tmpl w:val="CC4C2F24"/>
    <w:lvl w:ilvl="0" w:tplc="DF12350E">
      <w:start w:val="6"/>
      <w:numFmt w:val="bullet"/>
      <w:lvlText w:val="-"/>
      <w:lvlJc w:val="left"/>
      <w:pPr>
        <w:ind w:left="358" w:hanging="360"/>
      </w:pPr>
      <w:rPr>
        <w:rFonts w:ascii="Times New Roman" w:eastAsia="Calibri" w:hAnsi="Times New Roman" w:cs="Times New Roman"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27" w15:restartNumberingAfterBreak="0">
    <w:nsid w:val="4DB564A2"/>
    <w:multiLevelType w:val="hybridMultilevel"/>
    <w:tmpl w:val="62BAF696"/>
    <w:lvl w:ilvl="0" w:tplc="040C0007">
      <w:start w:val="1"/>
      <w:numFmt w:val="bullet"/>
      <w:lvlText w:val=""/>
      <w:lvlPicBulletId w:val="0"/>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8" w15:restartNumberingAfterBreak="0">
    <w:nsid w:val="4E4619C9"/>
    <w:multiLevelType w:val="hybridMultilevel"/>
    <w:tmpl w:val="166CA968"/>
    <w:lvl w:ilvl="0" w:tplc="7D92BE54">
      <w:numFmt w:val="bullet"/>
      <w:lvlText w:val=""/>
      <w:lvlJc w:val="left"/>
      <w:pPr>
        <w:ind w:left="720" w:hanging="360"/>
      </w:pPr>
      <w:rPr>
        <w:rFonts w:ascii="Wingdings" w:eastAsia="MS Mincho"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D40193"/>
    <w:multiLevelType w:val="hybridMultilevel"/>
    <w:tmpl w:val="DAFCAE64"/>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0" w15:restartNumberingAfterBreak="0">
    <w:nsid w:val="54213DA8"/>
    <w:multiLevelType w:val="hybridMultilevel"/>
    <w:tmpl w:val="33828222"/>
    <w:lvl w:ilvl="0" w:tplc="0AC0BBD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102117"/>
    <w:multiLevelType w:val="hybridMultilevel"/>
    <w:tmpl w:val="5CF81B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4E39CD"/>
    <w:multiLevelType w:val="hybridMultilevel"/>
    <w:tmpl w:val="36860826"/>
    <w:lvl w:ilvl="0" w:tplc="7D92BE54">
      <w:numFmt w:val="bullet"/>
      <w:lvlText w:val=""/>
      <w:lvlJc w:val="left"/>
      <w:pPr>
        <w:ind w:left="1080" w:hanging="360"/>
      </w:pPr>
      <w:rPr>
        <w:rFonts w:ascii="Wingdings" w:eastAsia="MS Mincho" w:hAnsi="Wingdings"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7F47651"/>
    <w:multiLevelType w:val="hybridMultilevel"/>
    <w:tmpl w:val="9DAAF4CA"/>
    <w:lvl w:ilvl="0" w:tplc="040C0009">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15:restartNumberingAfterBreak="0">
    <w:nsid w:val="5D69406C"/>
    <w:multiLevelType w:val="hybridMultilevel"/>
    <w:tmpl w:val="4C3CF7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465088"/>
    <w:multiLevelType w:val="hybridMultilevel"/>
    <w:tmpl w:val="3AB23F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9D7EC5"/>
    <w:multiLevelType w:val="hybridMultilevel"/>
    <w:tmpl w:val="C24C80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6E38EB"/>
    <w:multiLevelType w:val="hybridMultilevel"/>
    <w:tmpl w:val="F9D05D5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74B5041D"/>
    <w:multiLevelType w:val="hybridMultilevel"/>
    <w:tmpl w:val="00DA03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EC7A3C"/>
    <w:multiLevelType w:val="hybridMultilevel"/>
    <w:tmpl w:val="5D12E0F8"/>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396DEA"/>
    <w:multiLevelType w:val="hybridMultilevel"/>
    <w:tmpl w:val="DEE450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7A6530"/>
    <w:multiLevelType w:val="hybridMultilevel"/>
    <w:tmpl w:val="6B621EE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15:restartNumberingAfterBreak="0">
    <w:nsid w:val="7C1217B9"/>
    <w:multiLevelType w:val="hybridMultilevel"/>
    <w:tmpl w:val="7DB63A72"/>
    <w:lvl w:ilvl="0" w:tplc="129EAD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D671AA"/>
    <w:multiLevelType w:val="hybridMultilevel"/>
    <w:tmpl w:val="37CE21AE"/>
    <w:lvl w:ilvl="0" w:tplc="1450A9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CF33D5"/>
    <w:multiLevelType w:val="hybridMultilevel"/>
    <w:tmpl w:val="63A40F68"/>
    <w:lvl w:ilvl="0" w:tplc="B7C0D6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1793987">
    <w:abstractNumId w:val="7"/>
  </w:num>
  <w:num w:numId="2" w16cid:durableId="733553316">
    <w:abstractNumId w:val="23"/>
  </w:num>
  <w:num w:numId="3" w16cid:durableId="1229461509">
    <w:abstractNumId w:val="20"/>
  </w:num>
  <w:num w:numId="4" w16cid:durableId="1392264376">
    <w:abstractNumId w:val="42"/>
  </w:num>
  <w:num w:numId="5" w16cid:durableId="1969623303">
    <w:abstractNumId w:val="37"/>
  </w:num>
  <w:num w:numId="6" w16cid:durableId="2090230304">
    <w:abstractNumId w:val="31"/>
  </w:num>
  <w:num w:numId="7" w16cid:durableId="661813852">
    <w:abstractNumId w:val="35"/>
  </w:num>
  <w:num w:numId="8" w16cid:durableId="1212958936">
    <w:abstractNumId w:val="39"/>
  </w:num>
  <w:num w:numId="9" w16cid:durableId="1413236943">
    <w:abstractNumId w:val="34"/>
  </w:num>
  <w:num w:numId="10" w16cid:durableId="170461204">
    <w:abstractNumId w:val="4"/>
  </w:num>
  <w:num w:numId="11" w16cid:durableId="1208419793">
    <w:abstractNumId w:val="3"/>
  </w:num>
  <w:num w:numId="12" w16cid:durableId="1317414905">
    <w:abstractNumId w:val="19"/>
  </w:num>
  <w:num w:numId="13" w16cid:durableId="998310751">
    <w:abstractNumId w:val="6"/>
  </w:num>
  <w:num w:numId="14" w16cid:durableId="1141341519">
    <w:abstractNumId w:val="36"/>
  </w:num>
  <w:num w:numId="15" w16cid:durableId="296767806">
    <w:abstractNumId w:val="24"/>
  </w:num>
  <w:num w:numId="16" w16cid:durableId="2018725986">
    <w:abstractNumId w:val="38"/>
  </w:num>
  <w:num w:numId="17" w16cid:durableId="1962572687">
    <w:abstractNumId w:val="21"/>
  </w:num>
  <w:num w:numId="18" w16cid:durableId="2062511275">
    <w:abstractNumId w:val="43"/>
  </w:num>
  <w:num w:numId="19" w16cid:durableId="121777440">
    <w:abstractNumId w:val="29"/>
  </w:num>
  <w:num w:numId="20" w16cid:durableId="787621960">
    <w:abstractNumId w:val="44"/>
  </w:num>
  <w:num w:numId="21" w16cid:durableId="831219136">
    <w:abstractNumId w:val="22"/>
  </w:num>
  <w:num w:numId="22" w16cid:durableId="993264847">
    <w:abstractNumId w:val="15"/>
  </w:num>
  <w:num w:numId="23" w16cid:durableId="1991521772">
    <w:abstractNumId w:val="27"/>
  </w:num>
  <w:num w:numId="24" w16cid:durableId="1507674599">
    <w:abstractNumId w:val="30"/>
  </w:num>
  <w:num w:numId="25" w16cid:durableId="619150663">
    <w:abstractNumId w:val="41"/>
  </w:num>
  <w:num w:numId="26" w16cid:durableId="1891764208">
    <w:abstractNumId w:val="11"/>
  </w:num>
  <w:num w:numId="27" w16cid:durableId="341250796">
    <w:abstractNumId w:val="13"/>
  </w:num>
  <w:num w:numId="28" w16cid:durableId="1183279656">
    <w:abstractNumId w:val="18"/>
  </w:num>
  <w:num w:numId="29" w16cid:durableId="362362880">
    <w:abstractNumId w:val="10"/>
  </w:num>
  <w:num w:numId="30" w16cid:durableId="1289162142">
    <w:abstractNumId w:val="9"/>
  </w:num>
  <w:num w:numId="31" w16cid:durableId="160128268">
    <w:abstractNumId w:val="25"/>
  </w:num>
  <w:num w:numId="32" w16cid:durableId="978144376">
    <w:abstractNumId w:val="14"/>
  </w:num>
  <w:num w:numId="33" w16cid:durableId="1227303810">
    <w:abstractNumId w:val="16"/>
  </w:num>
  <w:num w:numId="34" w16cid:durableId="1289243747">
    <w:abstractNumId w:val="5"/>
  </w:num>
  <w:num w:numId="35" w16cid:durableId="462233246">
    <w:abstractNumId w:val="33"/>
  </w:num>
  <w:num w:numId="36" w16cid:durableId="1591040801">
    <w:abstractNumId w:val="32"/>
  </w:num>
  <w:num w:numId="37" w16cid:durableId="1285967316">
    <w:abstractNumId w:val="0"/>
  </w:num>
  <w:num w:numId="38" w16cid:durableId="252445404">
    <w:abstractNumId w:val="1"/>
  </w:num>
  <w:num w:numId="39" w16cid:durableId="680739972">
    <w:abstractNumId w:val="28"/>
  </w:num>
  <w:num w:numId="40" w16cid:durableId="976256284">
    <w:abstractNumId w:val="26"/>
  </w:num>
  <w:num w:numId="41" w16cid:durableId="1384326356">
    <w:abstractNumId w:val="8"/>
  </w:num>
  <w:num w:numId="42" w16cid:durableId="628508889">
    <w:abstractNumId w:val="2"/>
  </w:num>
  <w:num w:numId="43" w16cid:durableId="946422692">
    <w:abstractNumId w:val="12"/>
  </w:num>
  <w:num w:numId="44" w16cid:durableId="2131895294">
    <w:abstractNumId w:val="40"/>
  </w:num>
  <w:num w:numId="45" w16cid:durableId="192179277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F08"/>
    <w:rsid w:val="0000016F"/>
    <w:rsid w:val="00000997"/>
    <w:rsid w:val="0000319F"/>
    <w:rsid w:val="0000330C"/>
    <w:rsid w:val="00004704"/>
    <w:rsid w:val="00005F3D"/>
    <w:rsid w:val="000115FC"/>
    <w:rsid w:val="00012512"/>
    <w:rsid w:val="000128C5"/>
    <w:rsid w:val="00015014"/>
    <w:rsid w:val="000158D2"/>
    <w:rsid w:val="000161A8"/>
    <w:rsid w:val="00016812"/>
    <w:rsid w:val="00021029"/>
    <w:rsid w:val="0002105C"/>
    <w:rsid w:val="00021DCC"/>
    <w:rsid w:val="00031EE7"/>
    <w:rsid w:val="0003220D"/>
    <w:rsid w:val="000329E7"/>
    <w:rsid w:val="00032A47"/>
    <w:rsid w:val="00033BF5"/>
    <w:rsid w:val="00033D97"/>
    <w:rsid w:val="00034C44"/>
    <w:rsid w:val="00034C92"/>
    <w:rsid w:val="00035841"/>
    <w:rsid w:val="000410BE"/>
    <w:rsid w:val="00041134"/>
    <w:rsid w:val="00043455"/>
    <w:rsid w:val="00045142"/>
    <w:rsid w:val="0004715E"/>
    <w:rsid w:val="00047A94"/>
    <w:rsid w:val="00050F48"/>
    <w:rsid w:val="000511BE"/>
    <w:rsid w:val="000514D0"/>
    <w:rsid w:val="0005246E"/>
    <w:rsid w:val="0005265C"/>
    <w:rsid w:val="00053A66"/>
    <w:rsid w:val="00054188"/>
    <w:rsid w:val="00054FAB"/>
    <w:rsid w:val="0005747E"/>
    <w:rsid w:val="000576DD"/>
    <w:rsid w:val="000613E7"/>
    <w:rsid w:val="00062810"/>
    <w:rsid w:val="00063086"/>
    <w:rsid w:val="00063E49"/>
    <w:rsid w:val="0006435D"/>
    <w:rsid w:val="00064366"/>
    <w:rsid w:val="0006565C"/>
    <w:rsid w:val="00065A39"/>
    <w:rsid w:val="0006635B"/>
    <w:rsid w:val="000666DC"/>
    <w:rsid w:val="0006698E"/>
    <w:rsid w:val="0006781C"/>
    <w:rsid w:val="00070E71"/>
    <w:rsid w:val="00071809"/>
    <w:rsid w:val="00072678"/>
    <w:rsid w:val="00072C79"/>
    <w:rsid w:val="000731B0"/>
    <w:rsid w:val="0007331B"/>
    <w:rsid w:val="0007369E"/>
    <w:rsid w:val="000740CF"/>
    <w:rsid w:val="00074367"/>
    <w:rsid w:val="00074FF7"/>
    <w:rsid w:val="000763BD"/>
    <w:rsid w:val="000820D7"/>
    <w:rsid w:val="00083CBB"/>
    <w:rsid w:val="00084267"/>
    <w:rsid w:val="00084811"/>
    <w:rsid w:val="00084F2C"/>
    <w:rsid w:val="000852A5"/>
    <w:rsid w:val="00085EE6"/>
    <w:rsid w:val="0008663A"/>
    <w:rsid w:val="00086FB5"/>
    <w:rsid w:val="00087153"/>
    <w:rsid w:val="0009121F"/>
    <w:rsid w:val="00093665"/>
    <w:rsid w:val="00093889"/>
    <w:rsid w:val="00093C87"/>
    <w:rsid w:val="00095EDC"/>
    <w:rsid w:val="000965C9"/>
    <w:rsid w:val="00097A46"/>
    <w:rsid w:val="000A0FF3"/>
    <w:rsid w:val="000A1DF3"/>
    <w:rsid w:val="000A21DD"/>
    <w:rsid w:val="000A2B0C"/>
    <w:rsid w:val="000A4BE0"/>
    <w:rsid w:val="000A6D5C"/>
    <w:rsid w:val="000A752C"/>
    <w:rsid w:val="000B0631"/>
    <w:rsid w:val="000B0697"/>
    <w:rsid w:val="000B0DD9"/>
    <w:rsid w:val="000B4AE1"/>
    <w:rsid w:val="000B4B93"/>
    <w:rsid w:val="000B5016"/>
    <w:rsid w:val="000B572C"/>
    <w:rsid w:val="000B5945"/>
    <w:rsid w:val="000B6AFC"/>
    <w:rsid w:val="000B7A87"/>
    <w:rsid w:val="000B7E50"/>
    <w:rsid w:val="000C0760"/>
    <w:rsid w:val="000C0E94"/>
    <w:rsid w:val="000C19FA"/>
    <w:rsid w:val="000C2E19"/>
    <w:rsid w:val="000C49BA"/>
    <w:rsid w:val="000C4B7A"/>
    <w:rsid w:val="000C5210"/>
    <w:rsid w:val="000C5AC5"/>
    <w:rsid w:val="000C5DF5"/>
    <w:rsid w:val="000C66D2"/>
    <w:rsid w:val="000C670E"/>
    <w:rsid w:val="000C6E7B"/>
    <w:rsid w:val="000D06EE"/>
    <w:rsid w:val="000D0754"/>
    <w:rsid w:val="000D197D"/>
    <w:rsid w:val="000D1D0D"/>
    <w:rsid w:val="000D218A"/>
    <w:rsid w:val="000D26CC"/>
    <w:rsid w:val="000D2C39"/>
    <w:rsid w:val="000D2F4B"/>
    <w:rsid w:val="000D5D79"/>
    <w:rsid w:val="000E0AD9"/>
    <w:rsid w:val="000E0E67"/>
    <w:rsid w:val="000E1822"/>
    <w:rsid w:val="000E1E1F"/>
    <w:rsid w:val="000E2132"/>
    <w:rsid w:val="000E298D"/>
    <w:rsid w:val="000E35B0"/>
    <w:rsid w:val="000E413E"/>
    <w:rsid w:val="000E5605"/>
    <w:rsid w:val="000E6CA8"/>
    <w:rsid w:val="000F1119"/>
    <w:rsid w:val="000F19B7"/>
    <w:rsid w:val="000F2616"/>
    <w:rsid w:val="000F3656"/>
    <w:rsid w:val="000F4E61"/>
    <w:rsid w:val="000F5A84"/>
    <w:rsid w:val="000F78F9"/>
    <w:rsid w:val="001021C7"/>
    <w:rsid w:val="001027CD"/>
    <w:rsid w:val="00102963"/>
    <w:rsid w:val="0010405B"/>
    <w:rsid w:val="0010484D"/>
    <w:rsid w:val="00107760"/>
    <w:rsid w:val="001118FA"/>
    <w:rsid w:val="00111E5D"/>
    <w:rsid w:val="001134F2"/>
    <w:rsid w:val="0011471E"/>
    <w:rsid w:val="00114D9F"/>
    <w:rsid w:val="00115224"/>
    <w:rsid w:val="001158B7"/>
    <w:rsid w:val="001171E0"/>
    <w:rsid w:val="0011725C"/>
    <w:rsid w:val="001204AA"/>
    <w:rsid w:val="00122101"/>
    <w:rsid w:val="00122EDE"/>
    <w:rsid w:val="001235CB"/>
    <w:rsid w:val="00124811"/>
    <w:rsid w:val="00124FCF"/>
    <w:rsid w:val="001251DC"/>
    <w:rsid w:val="00126428"/>
    <w:rsid w:val="00126CA6"/>
    <w:rsid w:val="00126DCA"/>
    <w:rsid w:val="00127500"/>
    <w:rsid w:val="001303E8"/>
    <w:rsid w:val="001327E6"/>
    <w:rsid w:val="001339F4"/>
    <w:rsid w:val="0013412D"/>
    <w:rsid w:val="00135DC5"/>
    <w:rsid w:val="00136274"/>
    <w:rsid w:val="00136901"/>
    <w:rsid w:val="0014156E"/>
    <w:rsid w:val="0014172A"/>
    <w:rsid w:val="00142D77"/>
    <w:rsid w:val="00146AAF"/>
    <w:rsid w:val="00146F8A"/>
    <w:rsid w:val="0014754A"/>
    <w:rsid w:val="00147758"/>
    <w:rsid w:val="00147F81"/>
    <w:rsid w:val="00150F89"/>
    <w:rsid w:val="00151E70"/>
    <w:rsid w:val="00152556"/>
    <w:rsid w:val="00152D12"/>
    <w:rsid w:val="00152D2E"/>
    <w:rsid w:val="001535F0"/>
    <w:rsid w:val="00153755"/>
    <w:rsid w:val="001552D9"/>
    <w:rsid w:val="00155E3C"/>
    <w:rsid w:val="001564F5"/>
    <w:rsid w:val="00156DF4"/>
    <w:rsid w:val="00156F95"/>
    <w:rsid w:val="0015711C"/>
    <w:rsid w:val="0015750D"/>
    <w:rsid w:val="00160358"/>
    <w:rsid w:val="0016255E"/>
    <w:rsid w:val="0016287A"/>
    <w:rsid w:val="00166A19"/>
    <w:rsid w:val="00166AC3"/>
    <w:rsid w:val="00167724"/>
    <w:rsid w:val="001701D3"/>
    <w:rsid w:val="0017215E"/>
    <w:rsid w:val="00172FF9"/>
    <w:rsid w:val="00173646"/>
    <w:rsid w:val="00173925"/>
    <w:rsid w:val="00173CFA"/>
    <w:rsid w:val="00174126"/>
    <w:rsid w:val="00176105"/>
    <w:rsid w:val="00177821"/>
    <w:rsid w:val="00180F50"/>
    <w:rsid w:val="00181870"/>
    <w:rsid w:val="00182F03"/>
    <w:rsid w:val="00183ABC"/>
    <w:rsid w:val="00183D57"/>
    <w:rsid w:val="0018506C"/>
    <w:rsid w:val="00185C9E"/>
    <w:rsid w:val="00185EB7"/>
    <w:rsid w:val="00186DFD"/>
    <w:rsid w:val="00186FE0"/>
    <w:rsid w:val="00187253"/>
    <w:rsid w:val="00187A35"/>
    <w:rsid w:val="0019015B"/>
    <w:rsid w:val="00190161"/>
    <w:rsid w:val="00191442"/>
    <w:rsid w:val="001932C6"/>
    <w:rsid w:val="00193E90"/>
    <w:rsid w:val="001947DA"/>
    <w:rsid w:val="00194DEF"/>
    <w:rsid w:val="0019544F"/>
    <w:rsid w:val="001968DB"/>
    <w:rsid w:val="00196EE0"/>
    <w:rsid w:val="001971F1"/>
    <w:rsid w:val="001A1332"/>
    <w:rsid w:val="001A3625"/>
    <w:rsid w:val="001A4B6B"/>
    <w:rsid w:val="001A4B8F"/>
    <w:rsid w:val="001A67C7"/>
    <w:rsid w:val="001B1544"/>
    <w:rsid w:val="001B1EFC"/>
    <w:rsid w:val="001B2766"/>
    <w:rsid w:val="001B438B"/>
    <w:rsid w:val="001B4EF7"/>
    <w:rsid w:val="001B62C7"/>
    <w:rsid w:val="001B6F91"/>
    <w:rsid w:val="001B7450"/>
    <w:rsid w:val="001B74AB"/>
    <w:rsid w:val="001C264C"/>
    <w:rsid w:val="001C3329"/>
    <w:rsid w:val="001C464A"/>
    <w:rsid w:val="001C495C"/>
    <w:rsid w:val="001C4DD9"/>
    <w:rsid w:val="001C6D4E"/>
    <w:rsid w:val="001C7990"/>
    <w:rsid w:val="001D0D21"/>
    <w:rsid w:val="001D0DFF"/>
    <w:rsid w:val="001D2611"/>
    <w:rsid w:val="001D278B"/>
    <w:rsid w:val="001D6F0C"/>
    <w:rsid w:val="001D74DC"/>
    <w:rsid w:val="001E0547"/>
    <w:rsid w:val="001E0805"/>
    <w:rsid w:val="001E0D22"/>
    <w:rsid w:val="001E1A8D"/>
    <w:rsid w:val="001E265A"/>
    <w:rsid w:val="001E2812"/>
    <w:rsid w:val="001E3EE3"/>
    <w:rsid w:val="001F0397"/>
    <w:rsid w:val="001F0ED3"/>
    <w:rsid w:val="001F1496"/>
    <w:rsid w:val="001F221B"/>
    <w:rsid w:val="001F2AFA"/>
    <w:rsid w:val="001F300C"/>
    <w:rsid w:val="001F3908"/>
    <w:rsid w:val="001F4B6B"/>
    <w:rsid w:val="001F5E2A"/>
    <w:rsid w:val="001F64D7"/>
    <w:rsid w:val="001F6F96"/>
    <w:rsid w:val="001F7F6A"/>
    <w:rsid w:val="002007B4"/>
    <w:rsid w:val="00200ADF"/>
    <w:rsid w:val="00200E71"/>
    <w:rsid w:val="002029E2"/>
    <w:rsid w:val="00203372"/>
    <w:rsid w:val="002064A6"/>
    <w:rsid w:val="00206F72"/>
    <w:rsid w:val="00207316"/>
    <w:rsid w:val="002079E2"/>
    <w:rsid w:val="00214179"/>
    <w:rsid w:val="0021455F"/>
    <w:rsid w:val="002148D8"/>
    <w:rsid w:val="00215078"/>
    <w:rsid w:val="00215BBB"/>
    <w:rsid w:val="00216489"/>
    <w:rsid w:val="002176EB"/>
    <w:rsid w:val="00221941"/>
    <w:rsid w:val="002224BE"/>
    <w:rsid w:val="00222E43"/>
    <w:rsid w:val="00223117"/>
    <w:rsid w:val="002234D2"/>
    <w:rsid w:val="002246C7"/>
    <w:rsid w:val="00225104"/>
    <w:rsid w:val="0022512E"/>
    <w:rsid w:val="0022540B"/>
    <w:rsid w:val="00225536"/>
    <w:rsid w:val="002266DD"/>
    <w:rsid w:val="00227731"/>
    <w:rsid w:val="00227EB2"/>
    <w:rsid w:val="00231346"/>
    <w:rsid w:val="002315C5"/>
    <w:rsid w:val="002327B3"/>
    <w:rsid w:val="00232D5A"/>
    <w:rsid w:val="00232F63"/>
    <w:rsid w:val="00234A6F"/>
    <w:rsid w:val="00234C69"/>
    <w:rsid w:val="00235092"/>
    <w:rsid w:val="002361E7"/>
    <w:rsid w:val="002367C0"/>
    <w:rsid w:val="00236E8D"/>
    <w:rsid w:val="00237B3E"/>
    <w:rsid w:val="0024108C"/>
    <w:rsid w:val="00241880"/>
    <w:rsid w:val="002428F1"/>
    <w:rsid w:val="00242952"/>
    <w:rsid w:val="00242970"/>
    <w:rsid w:val="00243CFD"/>
    <w:rsid w:val="00245D38"/>
    <w:rsid w:val="00246518"/>
    <w:rsid w:val="002469A1"/>
    <w:rsid w:val="002513DE"/>
    <w:rsid w:val="00251C81"/>
    <w:rsid w:val="00253727"/>
    <w:rsid w:val="00253878"/>
    <w:rsid w:val="00253AD4"/>
    <w:rsid w:val="002556B9"/>
    <w:rsid w:val="00256325"/>
    <w:rsid w:val="0025649A"/>
    <w:rsid w:val="00256B00"/>
    <w:rsid w:val="00256D18"/>
    <w:rsid w:val="002577E2"/>
    <w:rsid w:val="00257CCA"/>
    <w:rsid w:val="00260EFC"/>
    <w:rsid w:val="00261278"/>
    <w:rsid w:val="00261DFA"/>
    <w:rsid w:val="00263722"/>
    <w:rsid w:val="00263F87"/>
    <w:rsid w:val="00266DE0"/>
    <w:rsid w:val="0026741C"/>
    <w:rsid w:val="00267E8B"/>
    <w:rsid w:val="00267F0F"/>
    <w:rsid w:val="00270968"/>
    <w:rsid w:val="0027164A"/>
    <w:rsid w:val="00271FE7"/>
    <w:rsid w:val="00273A1E"/>
    <w:rsid w:val="00274216"/>
    <w:rsid w:val="00275811"/>
    <w:rsid w:val="0027763D"/>
    <w:rsid w:val="00281D28"/>
    <w:rsid w:val="0028213C"/>
    <w:rsid w:val="00282718"/>
    <w:rsid w:val="00283151"/>
    <w:rsid w:val="002836E2"/>
    <w:rsid w:val="00283A7F"/>
    <w:rsid w:val="00284024"/>
    <w:rsid w:val="00284DCD"/>
    <w:rsid w:val="0028670D"/>
    <w:rsid w:val="00286A49"/>
    <w:rsid w:val="00286B23"/>
    <w:rsid w:val="0028715C"/>
    <w:rsid w:val="0029053B"/>
    <w:rsid w:val="00291B90"/>
    <w:rsid w:val="002927F1"/>
    <w:rsid w:val="00292BDC"/>
    <w:rsid w:val="00296374"/>
    <w:rsid w:val="002A05F5"/>
    <w:rsid w:val="002A072B"/>
    <w:rsid w:val="002A0915"/>
    <w:rsid w:val="002A0A08"/>
    <w:rsid w:val="002A0FB7"/>
    <w:rsid w:val="002A185C"/>
    <w:rsid w:val="002A1AC8"/>
    <w:rsid w:val="002A336B"/>
    <w:rsid w:val="002A358D"/>
    <w:rsid w:val="002A369A"/>
    <w:rsid w:val="002A47D2"/>
    <w:rsid w:val="002A4899"/>
    <w:rsid w:val="002A5B14"/>
    <w:rsid w:val="002A6B2E"/>
    <w:rsid w:val="002B02E9"/>
    <w:rsid w:val="002B0C59"/>
    <w:rsid w:val="002B2FB1"/>
    <w:rsid w:val="002B513D"/>
    <w:rsid w:val="002C0D6C"/>
    <w:rsid w:val="002C1511"/>
    <w:rsid w:val="002C1F77"/>
    <w:rsid w:val="002C33B5"/>
    <w:rsid w:val="002C484B"/>
    <w:rsid w:val="002C6DB4"/>
    <w:rsid w:val="002C6DD6"/>
    <w:rsid w:val="002D1527"/>
    <w:rsid w:val="002D1583"/>
    <w:rsid w:val="002D1834"/>
    <w:rsid w:val="002D23C7"/>
    <w:rsid w:val="002D352B"/>
    <w:rsid w:val="002D3F3B"/>
    <w:rsid w:val="002D6EA2"/>
    <w:rsid w:val="002D7822"/>
    <w:rsid w:val="002D7DE1"/>
    <w:rsid w:val="002E0838"/>
    <w:rsid w:val="002E0A57"/>
    <w:rsid w:val="002E1B28"/>
    <w:rsid w:val="002E2EF3"/>
    <w:rsid w:val="002E5264"/>
    <w:rsid w:val="002E6581"/>
    <w:rsid w:val="002E71BD"/>
    <w:rsid w:val="002F0033"/>
    <w:rsid w:val="002F02E2"/>
    <w:rsid w:val="002F1DB7"/>
    <w:rsid w:val="002F216A"/>
    <w:rsid w:val="002F2ACF"/>
    <w:rsid w:val="002F34FE"/>
    <w:rsid w:val="002F45F6"/>
    <w:rsid w:val="002F52B0"/>
    <w:rsid w:val="002F5B82"/>
    <w:rsid w:val="002F609F"/>
    <w:rsid w:val="002F628F"/>
    <w:rsid w:val="002F63A8"/>
    <w:rsid w:val="002F6EE6"/>
    <w:rsid w:val="002F7DAE"/>
    <w:rsid w:val="00300689"/>
    <w:rsid w:val="003024E3"/>
    <w:rsid w:val="00302D1C"/>
    <w:rsid w:val="0030487D"/>
    <w:rsid w:val="00305D5E"/>
    <w:rsid w:val="00306928"/>
    <w:rsid w:val="003078B4"/>
    <w:rsid w:val="003107E5"/>
    <w:rsid w:val="003115A7"/>
    <w:rsid w:val="00311B5D"/>
    <w:rsid w:val="003128E9"/>
    <w:rsid w:val="00312EDB"/>
    <w:rsid w:val="0031310C"/>
    <w:rsid w:val="0031379D"/>
    <w:rsid w:val="003154B1"/>
    <w:rsid w:val="00316E5E"/>
    <w:rsid w:val="00321A4E"/>
    <w:rsid w:val="00321EB3"/>
    <w:rsid w:val="00322341"/>
    <w:rsid w:val="00322AC4"/>
    <w:rsid w:val="00322E53"/>
    <w:rsid w:val="003245C8"/>
    <w:rsid w:val="003248BE"/>
    <w:rsid w:val="00324D53"/>
    <w:rsid w:val="00326F10"/>
    <w:rsid w:val="003272AC"/>
    <w:rsid w:val="0033000F"/>
    <w:rsid w:val="0033013F"/>
    <w:rsid w:val="00330B70"/>
    <w:rsid w:val="0033306D"/>
    <w:rsid w:val="003342AC"/>
    <w:rsid w:val="0033652F"/>
    <w:rsid w:val="003373B8"/>
    <w:rsid w:val="00337567"/>
    <w:rsid w:val="00340022"/>
    <w:rsid w:val="0034027D"/>
    <w:rsid w:val="00340B5B"/>
    <w:rsid w:val="00341637"/>
    <w:rsid w:val="00342512"/>
    <w:rsid w:val="003438AA"/>
    <w:rsid w:val="00343F58"/>
    <w:rsid w:val="00344A6B"/>
    <w:rsid w:val="00345595"/>
    <w:rsid w:val="0034787D"/>
    <w:rsid w:val="003516EA"/>
    <w:rsid w:val="0035214F"/>
    <w:rsid w:val="0035226A"/>
    <w:rsid w:val="00352335"/>
    <w:rsid w:val="00352B78"/>
    <w:rsid w:val="0035395B"/>
    <w:rsid w:val="00354078"/>
    <w:rsid w:val="00355A08"/>
    <w:rsid w:val="00355FBB"/>
    <w:rsid w:val="0035665C"/>
    <w:rsid w:val="00356C91"/>
    <w:rsid w:val="00357948"/>
    <w:rsid w:val="00361C21"/>
    <w:rsid w:val="00362BC6"/>
    <w:rsid w:val="00362DA2"/>
    <w:rsid w:val="00364FBA"/>
    <w:rsid w:val="00365066"/>
    <w:rsid w:val="0036667F"/>
    <w:rsid w:val="00367263"/>
    <w:rsid w:val="00367933"/>
    <w:rsid w:val="00367FAB"/>
    <w:rsid w:val="0037064F"/>
    <w:rsid w:val="003706FF"/>
    <w:rsid w:val="00371B34"/>
    <w:rsid w:val="00372954"/>
    <w:rsid w:val="00373524"/>
    <w:rsid w:val="00373733"/>
    <w:rsid w:val="00373D49"/>
    <w:rsid w:val="003743CF"/>
    <w:rsid w:val="0037473F"/>
    <w:rsid w:val="00374858"/>
    <w:rsid w:val="00374B03"/>
    <w:rsid w:val="00374B3C"/>
    <w:rsid w:val="0037575F"/>
    <w:rsid w:val="003768F1"/>
    <w:rsid w:val="00377ECC"/>
    <w:rsid w:val="00380018"/>
    <w:rsid w:val="0038265E"/>
    <w:rsid w:val="0038280B"/>
    <w:rsid w:val="00383859"/>
    <w:rsid w:val="00383E77"/>
    <w:rsid w:val="00384915"/>
    <w:rsid w:val="00384C29"/>
    <w:rsid w:val="003858A8"/>
    <w:rsid w:val="00385AAF"/>
    <w:rsid w:val="00387082"/>
    <w:rsid w:val="003922F6"/>
    <w:rsid w:val="0039266B"/>
    <w:rsid w:val="00392719"/>
    <w:rsid w:val="00392E5A"/>
    <w:rsid w:val="00392F09"/>
    <w:rsid w:val="00393757"/>
    <w:rsid w:val="003939BC"/>
    <w:rsid w:val="00394074"/>
    <w:rsid w:val="00395362"/>
    <w:rsid w:val="00395ACC"/>
    <w:rsid w:val="0039620F"/>
    <w:rsid w:val="00396FCE"/>
    <w:rsid w:val="003973BD"/>
    <w:rsid w:val="003A11B5"/>
    <w:rsid w:val="003A1450"/>
    <w:rsid w:val="003A16D1"/>
    <w:rsid w:val="003A2087"/>
    <w:rsid w:val="003A4434"/>
    <w:rsid w:val="003A44F2"/>
    <w:rsid w:val="003A4E73"/>
    <w:rsid w:val="003A5A58"/>
    <w:rsid w:val="003A671B"/>
    <w:rsid w:val="003B0044"/>
    <w:rsid w:val="003B02EE"/>
    <w:rsid w:val="003B1071"/>
    <w:rsid w:val="003B1658"/>
    <w:rsid w:val="003B17B2"/>
    <w:rsid w:val="003B1862"/>
    <w:rsid w:val="003B20EB"/>
    <w:rsid w:val="003B4CD6"/>
    <w:rsid w:val="003B539F"/>
    <w:rsid w:val="003B55DA"/>
    <w:rsid w:val="003B57B4"/>
    <w:rsid w:val="003B5C2A"/>
    <w:rsid w:val="003B6066"/>
    <w:rsid w:val="003B62F7"/>
    <w:rsid w:val="003B77EA"/>
    <w:rsid w:val="003B791F"/>
    <w:rsid w:val="003C1073"/>
    <w:rsid w:val="003C1A74"/>
    <w:rsid w:val="003C1B59"/>
    <w:rsid w:val="003C41B8"/>
    <w:rsid w:val="003C4733"/>
    <w:rsid w:val="003C4C59"/>
    <w:rsid w:val="003C5971"/>
    <w:rsid w:val="003C5F08"/>
    <w:rsid w:val="003D19C5"/>
    <w:rsid w:val="003D1ABE"/>
    <w:rsid w:val="003D221D"/>
    <w:rsid w:val="003D237E"/>
    <w:rsid w:val="003D31B6"/>
    <w:rsid w:val="003D31E3"/>
    <w:rsid w:val="003D353C"/>
    <w:rsid w:val="003D4086"/>
    <w:rsid w:val="003D4105"/>
    <w:rsid w:val="003D4E49"/>
    <w:rsid w:val="003D58B7"/>
    <w:rsid w:val="003D5E6E"/>
    <w:rsid w:val="003D73A8"/>
    <w:rsid w:val="003D7A18"/>
    <w:rsid w:val="003E06FA"/>
    <w:rsid w:val="003E10CC"/>
    <w:rsid w:val="003E1EB6"/>
    <w:rsid w:val="003E2C97"/>
    <w:rsid w:val="003E2EF3"/>
    <w:rsid w:val="003E3C5A"/>
    <w:rsid w:val="003E4B55"/>
    <w:rsid w:val="003E50B5"/>
    <w:rsid w:val="003E5201"/>
    <w:rsid w:val="003E67D3"/>
    <w:rsid w:val="003E701A"/>
    <w:rsid w:val="003E7F49"/>
    <w:rsid w:val="003F1F1C"/>
    <w:rsid w:val="003F20C8"/>
    <w:rsid w:val="003F20FD"/>
    <w:rsid w:val="003F2AA5"/>
    <w:rsid w:val="003F34EE"/>
    <w:rsid w:val="003F4ACE"/>
    <w:rsid w:val="003F6B45"/>
    <w:rsid w:val="00400520"/>
    <w:rsid w:val="00400DBF"/>
    <w:rsid w:val="00401A65"/>
    <w:rsid w:val="00404D80"/>
    <w:rsid w:val="00405C2D"/>
    <w:rsid w:val="0040704C"/>
    <w:rsid w:val="00411019"/>
    <w:rsid w:val="00412F8A"/>
    <w:rsid w:val="00413283"/>
    <w:rsid w:val="004149B4"/>
    <w:rsid w:val="00415127"/>
    <w:rsid w:val="00415D86"/>
    <w:rsid w:val="00416586"/>
    <w:rsid w:val="0041663F"/>
    <w:rsid w:val="0041675E"/>
    <w:rsid w:val="00416B26"/>
    <w:rsid w:val="00416BE6"/>
    <w:rsid w:val="00417117"/>
    <w:rsid w:val="0041735D"/>
    <w:rsid w:val="0042004C"/>
    <w:rsid w:val="00424268"/>
    <w:rsid w:val="00424501"/>
    <w:rsid w:val="00424EF1"/>
    <w:rsid w:val="00425EEF"/>
    <w:rsid w:val="00425F69"/>
    <w:rsid w:val="0043006C"/>
    <w:rsid w:val="004319EC"/>
    <w:rsid w:val="00431F4F"/>
    <w:rsid w:val="00432375"/>
    <w:rsid w:val="004328C2"/>
    <w:rsid w:val="00432A81"/>
    <w:rsid w:val="004334E5"/>
    <w:rsid w:val="00433A30"/>
    <w:rsid w:val="004355D7"/>
    <w:rsid w:val="004355E8"/>
    <w:rsid w:val="0043591C"/>
    <w:rsid w:val="00435A3E"/>
    <w:rsid w:val="00436959"/>
    <w:rsid w:val="00441295"/>
    <w:rsid w:val="004412BD"/>
    <w:rsid w:val="004412EF"/>
    <w:rsid w:val="00441A28"/>
    <w:rsid w:val="00443C05"/>
    <w:rsid w:val="00443C4D"/>
    <w:rsid w:val="00444A38"/>
    <w:rsid w:val="00444D39"/>
    <w:rsid w:val="004450A5"/>
    <w:rsid w:val="00445A62"/>
    <w:rsid w:val="00446C1E"/>
    <w:rsid w:val="0044708B"/>
    <w:rsid w:val="004473A3"/>
    <w:rsid w:val="00447BC4"/>
    <w:rsid w:val="00450AF0"/>
    <w:rsid w:val="00451608"/>
    <w:rsid w:val="004532E2"/>
    <w:rsid w:val="0045516A"/>
    <w:rsid w:val="00455323"/>
    <w:rsid w:val="0045541F"/>
    <w:rsid w:val="00457350"/>
    <w:rsid w:val="004609C0"/>
    <w:rsid w:val="00461E41"/>
    <w:rsid w:val="00462278"/>
    <w:rsid w:val="004639BC"/>
    <w:rsid w:val="00463E61"/>
    <w:rsid w:val="00464530"/>
    <w:rsid w:val="0046472E"/>
    <w:rsid w:val="004649F9"/>
    <w:rsid w:val="0046500F"/>
    <w:rsid w:val="004661FD"/>
    <w:rsid w:val="00471626"/>
    <w:rsid w:val="004719C6"/>
    <w:rsid w:val="00471FF2"/>
    <w:rsid w:val="00472459"/>
    <w:rsid w:val="004731E7"/>
    <w:rsid w:val="00473D77"/>
    <w:rsid w:val="0047454C"/>
    <w:rsid w:val="00474562"/>
    <w:rsid w:val="00474A01"/>
    <w:rsid w:val="00475865"/>
    <w:rsid w:val="00475C78"/>
    <w:rsid w:val="00475CF0"/>
    <w:rsid w:val="004765DD"/>
    <w:rsid w:val="00477287"/>
    <w:rsid w:val="004776AE"/>
    <w:rsid w:val="00480B4A"/>
    <w:rsid w:val="0048462C"/>
    <w:rsid w:val="0048538C"/>
    <w:rsid w:val="00485859"/>
    <w:rsid w:val="00485E5E"/>
    <w:rsid w:val="0048668A"/>
    <w:rsid w:val="004867B7"/>
    <w:rsid w:val="00486837"/>
    <w:rsid w:val="00486F47"/>
    <w:rsid w:val="00487004"/>
    <w:rsid w:val="00487118"/>
    <w:rsid w:val="00487528"/>
    <w:rsid w:val="004875F2"/>
    <w:rsid w:val="0048783A"/>
    <w:rsid w:val="004902A2"/>
    <w:rsid w:val="00490B37"/>
    <w:rsid w:val="00490C14"/>
    <w:rsid w:val="00491701"/>
    <w:rsid w:val="00493258"/>
    <w:rsid w:val="00493562"/>
    <w:rsid w:val="00494B74"/>
    <w:rsid w:val="004956DD"/>
    <w:rsid w:val="00495C23"/>
    <w:rsid w:val="00496355"/>
    <w:rsid w:val="00496714"/>
    <w:rsid w:val="00497ABE"/>
    <w:rsid w:val="004A062E"/>
    <w:rsid w:val="004A063E"/>
    <w:rsid w:val="004A1A03"/>
    <w:rsid w:val="004A2F82"/>
    <w:rsid w:val="004A4313"/>
    <w:rsid w:val="004A585B"/>
    <w:rsid w:val="004A62AE"/>
    <w:rsid w:val="004A63FF"/>
    <w:rsid w:val="004A7026"/>
    <w:rsid w:val="004A7EA1"/>
    <w:rsid w:val="004B0F87"/>
    <w:rsid w:val="004B16D6"/>
    <w:rsid w:val="004B3F8E"/>
    <w:rsid w:val="004B4984"/>
    <w:rsid w:val="004B4D68"/>
    <w:rsid w:val="004B719C"/>
    <w:rsid w:val="004C1DF3"/>
    <w:rsid w:val="004C2E64"/>
    <w:rsid w:val="004C3CAC"/>
    <w:rsid w:val="004C6A2C"/>
    <w:rsid w:val="004C6A58"/>
    <w:rsid w:val="004C6BF7"/>
    <w:rsid w:val="004D03D6"/>
    <w:rsid w:val="004D0929"/>
    <w:rsid w:val="004D1D8E"/>
    <w:rsid w:val="004D245F"/>
    <w:rsid w:val="004D3189"/>
    <w:rsid w:val="004D40FC"/>
    <w:rsid w:val="004D4A2A"/>
    <w:rsid w:val="004D4AB1"/>
    <w:rsid w:val="004D688E"/>
    <w:rsid w:val="004D692C"/>
    <w:rsid w:val="004D75A6"/>
    <w:rsid w:val="004D794A"/>
    <w:rsid w:val="004E1470"/>
    <w:rsid w:val="004E1FD1"/>
    <w:rsid w:val="004E46AE"/>
    <w:rsid w:val="004E4B68"/>
    <w:rsid w:val="004E5B40"/>
    <w:rsid w:val="004E6CD7"/>
    <w:rsid w:val="004E73ED"/>
    <w:rsid w:val="004E7F37"/>
    <w:rsid w:val="004F24F4"/>
    <w:rsid w:val="004F2CCA"/>
    <w:rsid w:val="004F32CC"/>
    <w:rsid w:val="004F5587"/>
    <w:rsid w:val="004F560A"/>
    <w:rsid w:val="004F6883"/>
    <w:rsid w:val="004F782A"/>
    <w:rsid w:val="004F7A97"/>
    <w:rsid w:val="0050031C"/>
    <w:rsid w:val="0050041F"/>
    <w:rsid w:val="005007FC"/>
    <w:rsid w:val="00501426"/>
    <w:rsid w:val="005028F6"/>
    <w:rsid w:val="00503C82"/>
    <w:rsid w:val="00504EB2"/>
    <w:rsid w:val="00504F19"/>
    <w:rsid w:val="005059F6"/>
    <w:rsid w:val="005064AD"/>
    <w:rsid w:val="00511679"/>
    <w:rsid w:val="00512A1A"/>
    <w:rsid w:val="005135D3"/>
    <w:rsid w:val="0051398A"/>
    <w:rsid w:val="00514BBD"/>
    <w:rsid w:val="00514DB5"/>
    <w:rsid w:val="00514FD3"/>
    <w:rsid w:val="00515714"/>
    <w:rsid w:val="00515942"/>
    <w:rsid w:val="005168EB"/>
    <w:rsid w:val="00516A9A"/>
    <w:rsid w:val="005174E8"/>
    <w:rsid w:val="00517B8A"/>
    <w:rsid w:val="005205A9"/>
    <w:rsid w:val="00520BC6"/>
    <w:rsid w:val="00521974"/>
    <w:rsid w:val="0052270A"/>
    <w:rsid w:val="00522CF5"/>
    <w:rsid w:val="00524BE2"/>
    <w:rsid w:val="005313FE"/>
    <w:rsid w:val="00531485"/>
    <w:rsid w:val="005314AD"/>
    <w:rsid w:val="00531FFE"/>
    <w:rsid w:val="00532010"/>
    <w:rsid w:val="005330D7"/>
    <w:rsid w:val="0053322C"/>
    <w:rsid w:val="00536EEF"/>
    <w:rsid w:val="005409C8"/>
    <w:rsid w:val="00542529"/>
    <w:rsid w:val="005439CE"/>
    <w:rsid w:val="00543AF4"/>
    <w:rsid w:val="00543BAA"/>
    <w:rsid w:val="0054455C"/>
    <w:rsid w:val="00544A65"/>
    <w:rsid w:val="0054579C"/>
    <w:rsid w:val="005459B7"/>
    <w:rsid w:val="005475B1"/>
    <w:rsid w:val="00552229"/>
    <w:rsid w:val="005529A8"/>
    <w:rsid w:val="00552C70"/>
    <w:rsid w:val="0055373C"/>
    <w:rsid w:val="0055379C"/>
    <w:rsid w:val="00554121"/>
    <w:rsid w:val="00554EB2"/>
    <w:rsid w:val="005611F1"/>
    <w:rsid w:val="0056216F"/>
    <w:rsid w:val="00562FBE"/>
    <w:rsid w:val="0056305E"/>
    <w:rsid w:val="0056325E"/>
    <w:rsid w:val="0056391C"/>
    <w:rsid w:val="00564180"/>
    <w:rsid w:val="00565147"/>
    <w:rsid w:val="0056690E"/>
    <w:rsid w:val="00572BFA"/>
    <w:rsid w:val="005737C2"/>
    <w:rsid w:val="005746C8"/>
    <w:rsid w:val="005756D1"/>
    <w:rsid w:val="00575B55"/>
    <w:rsid w:val="00575E8D"/>
    <w:rsid w:val="00575F3A"/>
    <w:rsid w:val="005815BC"/>
    <w:rsid w:val="00582542"/>
    <w:rsid w:val="005826B7"/>
    <w:rsid w:val="00583385"/>
    <w:rsid w:val="00586398"/>
    <w:rsid w:val="00586EDC"/>
    <w:rsid w:val="00587683"/>
    <w:rsid w:val="005876CB"/>
    <w:rsid w:val="005905E9"/>
    <w:rsid w:val="00591978"/>
    <w:rsid w:val="00592065"/>
    <w:rsid w:val="00592BD3"/>
    <w:rsid w:val="00592EBB"/>
    <w:rsid w:val="0059311F"/>
    <w:rsid w:val="00595C9F"/>
    <w:rsid w:val="00596171"/>
    <w:rsid w:val="005A10D2"/>
    <w:rsid w:val="005A14EA"/>
    <w:rsid w:val="005A1D86"/>
    <w:rsid w:val="005A20AC"/>
    <w:rsid w:val="005A2141"/>
    <w:rsid w:val="005A29EC"/>
    <w:rsid w:val="005A2F16"/>
    <w:rsid w:val="005A36DC"/>
    <w:rsid w:val="005A4AFB"/>
    <w:rsid w:val="005A61DA"/>
    <w:rsid w:val="005A6FDC"/>
    <w:rsid w:val="005A7381"/>
    <w:rsid w:val="005B4466"/>
    <w:rsid w:val="005B4EF8"/>
    <w:rsid w:val="005B5EC4"/>
    <w:rsid w:val="005B64D0"/>
    <w:rsid w:val="005B6515"/>
    <w:rsid w:val="005B688B"/>
    <w:rsid w:val="005C013A"/>
    <w:rsid w:val="005C0251"/>
    <w:rsid w:val="005C0590"/>
    <w:rsid w:val="005C0DA8"/>
    <w:rsid w:val="005C245E"/>
    <w:rsid w:val="005C3006"/>
    <w:rsid w:val="005C5949"/>
    <w:rsid w:val="005C704C"/>
    <w:rsid w:val="005C79AB"/>
    <w:rsid w:val="005D098A"/>
    <w:rsid w:val="005D1399"/>
    <w:rsid w:val="005D1795"/>
    <w:rsid w:val="005D38D1"/>
    <w:rsid w:val="005D3B9B"/>
    <w:rsid w:val="005D45AA"/>
    <w:rsid w:val="005D4A49"/>
    <w:rsid w:val="005D5A6D"/>
    <w:rsid w:val="005D6B82"/>
    <w:rsid w:val="005E027B"/>
    <w:rsid w:val="005E0D2C"/>
    <w:rsid w:val="005E0F0A"/>
    <w:rsid w:val="005E1170"/>
    <w:rsid w:val="005E1200"/>
    <w:rsid w:val="005E15EC"/>
    <w:rsid w:val="005E2140"/>
    <w:rsid w:val="005E360F"/>
    <w:rsid w:val="005E47CC"/>
    <w:rsid w:val="005E5BA5"/>
    <w:rsid w:val="005F0495"/>
    <w:rsid w:val="005F05B6"/>
    <w:rsid w:val="005F0C58"/>
    <w:rsid w:val="005F1874"/>
    <w:rsid w:val="005F1898"/>
    <w:rsid w:val="005F252D"/>
    <w:rsid w:val="005F2D96"/>
    <w:rsid w:val="005F37CB"/>
    <w:rsid w:val="005F3A71"/>
    <w:rsid w:val="005F4EB7"/>
    <w:rsid w:val="005F54D6"/>
    <w:rsid w:val="005F5E9B"/>
    <w:rsid w:val="005F6178"/>
    <w:rsid w:val="005F6A0C"/>
    <w:rsid w:val="005F725D"/>
    <w:rsid w:val="00600341"/>
    <w:rsid w:val="00601A75"/>
    <w:rsid w:val="00601C1A"/>
    <w:rsid w:val="00602E32"/>
    <w:rsid w:val="0060343B"/>
    <w:rsid w:val="006037FF"/>
    <w:rsid w:val="006055C9"/>
    <w:rsid w:val="006056D5"/>
    <w:rsid w:val="00605A7B"/>
    <w:rsid w:val="00606190"/>
    <w:rsid w:val="00606F70"/>
    <w:rsid w:val="00607045"/>
    <w:rsid w:val="00611156"/>
    <w:rsid w:val="00611FEF"/>
    <w:rsid w:val="0061240D"/>
    <w:rsid w:val="006124E1"/>
    <w:rsid w:val="006124E5"/>
    <w:rsid w:val="00612D76"/>
    <w:rsid w:val="0061367A"/>
    <w:rsid w:val="00613772"/>
    <w:rsid w:val="0061463C"/>
    <w:rsid w:val="00614741"/>
    <w:rsid w:val="00614EF5"/>
    <w:rsid w:val="006150A7"/>
    <w:rsid w:val="006164F5"/>
    <w:rsid w:val="00617604"/>
    <w:rsid w:val="00617F58"/>
    <w:rsid w:val="0062005E"/>
    <w:rsid w:val="00620288"/>
    <w:rsid w:val="00621090"/>
    <w:rsid w:val="00621E44"/>
    <w:rsid w:val="00622082"/>
    <w:rsid w:val="00622428"/>
    <w:rsid w:val="0062597D"/>
    <w:rsid w:val="006264B8"/>
    <w:rsid w:val="00626676"/>
    <w:rsid w:val="00627E2B"/>
    <w:rsid w:val="006301B3"/>
    <w:rsid w:val="00630B14"/>
    <w:rsid w:val="00630E5D"/>
    <w:rsid w:val="0063197A"/>
    <w:rsid w:val="0063218F"/>
    <w:rsid w:val="00632548"/>
    <w:rsid w:val="0063565F"/>
    <w:rsid w:val="00635804"/>
    <w:rsid w:val="00635D87"/>
    <w:rsid w:val="0063795C"/>
    <w:rsid w:val="00637E1C"/>
    <w:rsid w:val="00637ED9"/>
    <w:rsid w:val="00640849"/>
    <w:rsid w:val="006427F5"/>
    <w:rsid w:val="00643ED8"/>
    <w:rsid w:val="00643F5D"/>
    <w:rsid w:val="0064576E"/>
    <w:rsid w:val="006459A8"/>
    <w:rsid w:val="006468B9"/>
    <w:rsid w:val="00646FC3"/>
    <w:rsid w:val="00647DA3"/>
    <w:rsid w:val="006505C5"/>
    <w:rsid w:val="00651155"/>
    <w:rsid w:val="00652132"/>
    <w:rsid w:val="00652680"/>
    <w:rsid w:val="00653DE9"/>
    <w:rsid w:val="00653FDB"/>
    <w:rsid w:val="00654CE0"/>
    <w:rsid w:val="00656F3C"/>
    <w:rsid w:val="00657DC6"/>
    <w:rsid w:val="0066007C"/>
    <w:rsid w:val="006600D4"/>
    <w:rsid w:val="006600F7"/>
    <w:rsid w:val="00660842"/>
    <w:rsid w:val="00660C06"/>
    <w:rsid w:val="006620B8"/>
    <w:rsid w:val="00662BD9"/>
    <w:rsid w:val="006632AB"/>
    <w:rsid w:val="00663426"/>
    <w:rsid w:val="00663B9D"/>
    <w:rsid w:val="006640AD"/>
    <w:rsid w:val="00664E2B"/>
    <w:rsid w:val="00667B62"/>
    <w:rsid w:val="00670F95"/>
    <w:rsid w:val="00671B4E"/>
    <w:rsid w:val="0067236D"/>
    <w:rsid w:val="00677134"/>
    <w:rsid w:val="00677F10"/>
    <w:rsid w:val="006812CD"/>
    <w:rsid w:val="006828A3"/>
    <w:rsid w:val="00682F1C"/>
    <w:rsid w:val="0068341A"/>
    <w:rsid w:val="0068420E"/>
    <w:rsid w:val="006848F1"/>
    <w:rsid w:val="0068660F"/>
    <w:rsid w:val="006879D3"/>
    <w:rsid w:val="00690442"/>
    <w:rsid w:val="006911AA"/>
    <w:rsid w:val="006927B7"/>
    <w:rsid w:val="0069315E"/>
    <w:rsid w:val="00694616"/>
    <w:rsid w:val="00694B00"/>
    <w:rsid w:val="00695108"/>
    <w:rsid w:val="00696828"/>
    <w:rsid w:val="00696CB7"/>
    <w:rsid w:val="00697057"/>
    <w:rsid w:val="0069716C"/>
    <w:rsid w:val="006976FC"/>
    <w:rsid w:val="006978EF"/>
    <w:rsid w:val="00697AAD"/>
    <w:rsid w:val="006A0665"/>
    <w:rsid w:val="006A0835"/>
    <w:rsid w:val="006A13DB"/>
    <w:rsid w:val="006A21E5"/>
    <w:rsid w:val="006A3AA4"/>
    <w:rsid w:val="006A3E55"/>
    <w:rsid w:val="006A4506"/>
    <w:rsid w:val="006A59BA"/>
    <w:rsid w:val="006A5F92"/>
    <w:rsid w:val="006A673A"/>
    <w:rsid w:val="006A6E2D"/>
    <w:rsid w:val="006B04A8"/>
    <w:rsid w:val="006B0CE3"/>
    <w:rsid w:val="006B1179"/>
    <w:rsid w:val="006B1810"/>
    <w:rsid w:val="006B26FB"/>
    <w:rsid w:val="006B3743"/>
    <w:rsid w:val="006B7120"/>
    <w:rsid w:val="006B786C"/>
    <w:rsid w:val="006B7DB0"/>
    <w:rsid w:val="006B7F62"/>
    <w:rsid w:val="006C08ED"/>
    <w:rsid w:val="006C1F0E"/>
    <w:rsid w:val="006C373D"/>
    <w:rsid w:val="006C3933"/>
    <w:rsid w:val="006C5186"/>
    <w:rsid w:val="006C623B"/>
    <w:rsid w:val="006C688B"/>
    <w:rsid w:val="006C7A8A"/>
    <w:rsid w:val="006C7AD1"/>
    <w:rsid w:val="006D0B7B"/>
    <w:rsid w:val="006D0BA6"/>
    <w:rsid w:val="006D0CD4"/>
    <w:rsid w:val="006D0D7F"/>
    <w:rsid w:val="006D1780"/>
    <w:rsid w:val="006D217F"/>
    <w:rsid w:val="006D33EA"/>
    <w:rsid w:val="006D774A"/>
    <w:rsid w:val="006D785B"/>
    <w:rsid w:val="006D7E7C"/>
    <w:rsid w:val="006E07AC"/>
    <w:rsid w:val="006E105B"/>
    <w:rsid w:val="006E10E7"/>
    <w:rsid w:val="006E1C23"/>
    <w:rsid w:val="006E2FFA"/>
    <w:rsid w:val="006E449A"/>
    <w:rsid w:val="006E4968"/>
    <w:rsid w:val="006E64D1"/>
    <w:rsid w:val="006E69C0"/>
    <w:rsid w:val="006E724A"/>
    <w:rsid w:val="006E7F6D"/>
    <w:rsid w:val="006F1694"/>
    <w:rsid w:val="006F1CEB"/>
    <w:rsid w:val="006F5DA8"/>
    <w:rsid w:val="006F792E"/>
    <w:rsid w:val="006F7B43"/>
    <w:rsid w:val="00700370"/>
    <w:rsid w:val="007010EA"/>
    <w:rsid w:val="007012AC"/>
    <w:rsid w:val="007028AC"/>
    <w:rsid w:val="00703682"/>
    <w:rsid w:val="007040FF"/>
    <w:rsid w:val="007061A7"/>
    <w:rsid w:val="00706BDE"/>
    <w:rsid w:val="00706E56"/>
    <w:rsid w:val="007073E3"/>
    <w:rsid w:val="007107CB"/>
    <w:rsid w:val="00711664"/>
    <w:rsid w:val="0071184F"/>
    <w:rsid w:val="0071208E"/>
    <w:rsid w:val="007133EE"/>
    <w:rsid w:val="00713874"/>
    <w:rsid w:val="00713D6A"/>
    <w:rsid w:val="00713E1C"/>
    <w:rsid w:val="0071452C"/>
    <w:rsid w:val="00714ADC"/>
    <w:rsid w:val="00715189"/>
    <w:rsid w:val="0071696A"/>
    <w:rsid w:val="0072197E"/>
    <w:rsid w:val="00721B59"/>
    <w:rsid w:val="00722AD0"/>
    <w:rsid w:val="00722C15"/>
    <w:rsid w:val="0072365C"/>
    <w:rsid w:val="00724608"/>
    <w:rsid w:val="00726222"/>
    <w:rsid w:val="007279E6"/>
    <w:rsid w:val="00730B20"/>
    <w:rsid w:val="0073121D"/>
    <w:rsid w:val="007319EF"/>
    <w:rsid w:val="00732AC7"/>
    <w:rsid w:val="0073491C"/>
    <w:rsid w:val="00734F34"/>
    <w:rsid w:val="00734F3F"/>
    <w:rsid w:val="007356CF"/>
    <w:rsid w:val="0073618A"/>
    <w:rsid w:val="00736B28"/>
    <w:rsid w:val="00736D1A"/>
    <w:rsid w:val="00737BF7"/>
    <w:rsid w:val="0074052C"/>
    <w:rsid w:val="00741599"/>
    <w:rsid w:val="00743134"/>
    <w:rsid w:val="00743464"/>
    <w:rsid w:val="0074348D"/>
    <w:rsid w:val="0074356A"/>
    <w:rsid w:val="00743CCA"/>
    <w:rsid w:val="0074451B"/>
    <w:rsid w:val="00744A4D"/>
    <w:rsid w:val="00744A62"/>
    <w:rsid w:val="0074654A"/>
    <w:rsid w:val="00746705"/>
    <w:rsid w:val="00747744"/>
    <w:rsid w:val="0074774C"/>
    <w:rsid w:val="007478B0"/>
    <w:rsid w:val="007511AF"/>
    <w:rsid w:val="00751914"/>
    <w:rsid w:val="00752787"/>
    <w:rsid w:val="00752FC8"/>
    <w:rsid w:val="00753129"/>
    <w:rsid w:val="00754195"/>
    <w:rsid w:val="00755206"/>
    <w:rsid w:val="00755453"/>
    <w:rsid w:val="00756252"/>
    <w:rsid w:val="00761523"/>
    <w:rsid w:val="00762A21"/>
    <w:rsid w:val="00763F63"/>
    <w:rsid w:val="007643AD"/>
    <w:rsid w:val="00764411"/>
    <w:rsid w:val="00764BFF"/>
    <w:rsid w:val="00764ED0"/>
    <w:rsid w:val="007661E3"/>
    <w:rsid w:val="0076627F"/>
    <w:rsid w:val="0076689C"/>
    <w:rsid w:val="007709A4"/>
    <w:rsid w:val="00771479"/>
    <w:rsid w:val="00771C72"/>
    <w:rsid w:val="007730AE"/>
    <w:rsid w:val="007730D1"/>
    <w:rsid w:val="007739C3"/>
    <w:rsid w:val="00774691"/>
    <w:rsid w:val="00774AB3"/>
    <w:rsid w:val="00774C68"/>
    <w:rsid w:val="007757C5"/>
    <w:rsid w:val="0077766F"/>
    <w:rsid w:val="0078439C"/>
    <w:rsid w:val="007849D8"/>
    <w:rsid w:val="00785AA7"/>
    <w:rsid w:val="007862B1"/>
    <w:rsid w:val="00787082"/>
    <w:rsid w:val="00790E8C"/>
    <w:rsid w:val="007914B7"/>
    <w:rsid w:val="0079316F"/>
    <w:rsid w:val="007933DD"/>
    <w:rsid w:val="00793678"/>
    <w:rsid w:val="00793AD9"/>
    <w:rsid w:val="00793E8F"/>
    <w:rsid w:val="00794F19"/>
    <w:rsid w:val="007952A6"/>
    <w:rsid w:val="00795529"/>
    <w:rsid w:val="00797072"/>
    <w:rsid w:val="007978C3"/>
    <w:rsid w:val="007A15BA"/>
    <w:rsid w:val="007A2E60"/>
    <w:rsid w:val="007A32AF"/>
    <w:rsid w:val="007A4F3F"/>
    <w:rsid w:val="007A6DA3"/>
    <w:rsid w:val="007A7131"/>
    <w:rsid w:val="007A733C"/>
    <w:rsid w:val="007A76AC"/>
    <w:rsid w:val="007B03C6"/>
    <w:rsid w:val="007B2BD1"/>
    <w:rsid w:val="007B3124"/>
    <w:rsid w:val="007B39F1"/>
    <w:rsid w:val="007B45B3"/>
    <w:rsid w:val="007B547A"/>
    <w:rsid w:val="007B7093"/>
    <w:rsid w:val="007B7E29"/>
    <w:rsid w:val="007C0077"/>
    <w:rsid w:val="007C0ACD"/>
    <w:rsid w:val="007C1FC7"/>
    <w:rsid w:val="007C26AC"/>
    <w:rsid w:val="007C2B59"/>
    <w:rsid w:val="007C2C9C"/>
    <w:rsid w:val="007C3D8E"/>
    <w:rsid w:val="007C515F"/>
    <w:rsid w:val="007C51FD"/>
    <w:rsid w:val="007C588D"/>
    <w:rsid w:val="007C6FA4"/>
    <w:rsid w:val="007C7D06"/>
    <w:rsid w:val="007D0C16"/>
    <w:rsid w:val="007D1554"/>
    <w:rsid w:val="007D2806"/>
    <w:rsid w:val="007D30B3"/>
    <w:rsid w:val="007D329A"/>
    <w:rsid w:val="007D3E09"/>
    <w:rsid w:val="007D5453"/>
    <w:rsid w:val="007D59D2"/>
    <w:rsid w:val="007D5D58"/>
    <w:rsid w:val="007D6DC4"/>
    <w:rsid w:val="007D751E"/>
    <w:rsid w:val="007D7E15"/>
    <w:rsid w:val="007E0896"/>
    <w:rsid w:val="007E1033"/>
    <w:rsid w:val="007E1242"/>
    <w:rsid w:val="007E1DD2"/>
    <w:rsid w:val="007E24B9"/>
    <w:rsid w:val="007E250C"/>
    <w:rsid w:val="007E3358"/>
    <w:rsid w:val="007E3462"/>
    <w:rsid w:val="007E4F28"/>
    <w:rsid w:val="007E53E4"/>
    <w:rsid w:val="007E572D"/>
    <w:rsid w:val="007E5750"/>
    <w:rsid w:val="007E5F78"/>
    <w:rsid w:val="007E69DF"/>
    <w:rsid w:val="007F00A8"/>
    <w:rsid w:val="007F4054"/>
    <w:rsid w:val="007F41AA"/>
    <w:rsid w:val="007F4B12"/>
    <w:rsid w:val="007F55E0"/>
    <w:rsid w:val="007F56BE"/>
    <w:rsid w:val="007F624F"/>
    <w:rsid w:val="007F6894"/>
    <w:rsid w:val="007F6AF9"/>
    <w:rsid w:val="00800DED"/>
    <w:rsid w:val="008033F6"/>
    <w:rsid w:val="008039F3"/>
    <w:rsid w:val="00803C31"/>
    <w:rsid w:val="00804323"/>
    <w:rsid w:val="008054D9"/>
    <w:rsid w:val="00805E9F"/>
    <w:rsid w:val="00806878"/>
    <w:rsid w:val="00806DD1"/>
    <w:rsid w:val="0081119C"/>
    <w:rsid w:val="00811DDF"/>
    <w:rsid w:val="008128EF"/>
    <w:rsid w:val="00813D1E"/>
    <w:rsid w:val="00813FF3"/>
    <w:rsid w:val="00815611"/>
    <w:rsid w:val="008159D4"/>
    <w:rsid w:val="00815B4A"/>
    <w:rsid w:val="00815BB3"/>
    <w:rsid w:val="00815CF5"/>
    <w:rsid w:val="0081670D"/>
    <w:rsid w:val="0082136F"/>
    <w:rsid w:val="00821DBE"/>
    <w:rsid w:val="00821DD9"/>
    <w:rsid w:val="00821DF3"/>
    <w:rsid w:val="0082206F"/>
    <w:rsid w:val="00822230"/>
    <w:rsid w:val="00823388"/>
    <w:rsid w:val="00824699"/>
    <w:rsid w:val="0082544C"/>
    <w:rsid w:val="00827A25"/>
    <w:rsid w:val="00830887"/>
    <w:rsid w:val="00830C72"/>
    <w:rsid w:val="00831048"/>
    <w:rsid w:val="0083171D"/>
    <w:rsid w:val="00832285"/>
    <w:rsid w:val="008361A1"/>
    <w:rsid w:val="00836844"/>
    <w:rsid w:val="00836BA1"/>
    <w:rsid w:val="00837342"/>
    <w:rsid w:val="00837D29"/>
    <w:rsid w:val="00840517"/>
    <w:rsid w:val="00841477"/>
    <w:rsid w:val="00842776"/>
    <w:rsid w:val="00842C60"/>
    <w:rsid w:val="008430B8"/>
    <w:rsid w:val="00845274"/>
    <w:rsid w:val="008475C5"/>
    <w:rsid w:val="00847D0F"/>
    <w:rsid w:val="008501DC"/>
    <w:rsid w:val="00850AD9"/>
    <w:rsid w:val="00852BF8"/>
    <w:rsid w:val="00852FE9"/>
    <w:rsid w:val="00853D1B"/>
    <w:rsid w:val="00854702"/>
    <w:rsid w:val="00854B6D"/>
    <w:rsid w:val="00856298"/>
    <w:rsid w:val="008578C6"/>
    <w:rsid w:val="0086273E"/>
    <w:rsid w:val="008629CA"/>
    <w:rsid w:val="008632D1"/>
    <w:rsid w:val="00863D1A"/>
    <w:rsid w:val="00865529"/>
    <w:rsid w:val="00866127"/>
    <w:rsid w:val="008668A8"/>
    <w:rsid w:val="00867F1A"/>
    <w:rsid w:val="00873435"/>
    <w:rsid w:val="00873E2F"/>
    <w:rsid w:val="00874F27"/>
    <w:rsid w:val="008752F2"/>
    <w:rsid w:val="008767CF"/>
    <w:rsid w:val="008805F0"/>
    <w:rsid w:val="00881623"/>
    <w:rsid w:val="008820BE"/>
    <w:rsid w:val="00883518"/>
    <w:rsid w:val="0088623E"/>
    <w:rsid w:val="00887D57"/>
    <w:rsid w:val="00890475"/>
    <w:rsid w:val="00890B27"/>
    <w:rsid w:val="00890FA3"/>
    <w:rsid w:val="0089194C"/>
    <w:rsid w:val="00891AB3"/>
    <w:rsid w:val="00891FE6"/>
    <w:rsid w:val="008920E1"/>
    <w:rsid w:val="0089255A"/>
    <w:rsid w:val="0089375A"/>
    <w:rsid w:val="00894287"/>
    <w:rsid w:val="00894755"/>
    <w:rsid w:val="00895FD7"/>
    <w:rsid w:val="008A0988"/>
    <w:rsid w:val="008A1202"/>
    <w:rsid w:val="008A1C3A"/>
    <w:rsid w:val="008A2B19"/>
    <w:rsid w:val="008A406F"/>
    <w:rsid w:val="008A4A8C"/>
    <w:rsid w:val="008A4DA0"/>
    <w:rsid w:val="008B1A3F"/>
    <w:rsid w:val="008B2753"/>
    <w:rsid w:val="008B2FFD"/>
    <w:rsid w:val="008B3149"/>
    <w:rsid w:val="008B37CF"/>
    <w:rsid w:val="008B48EA"/>
    <w:rsid w:val="008B542C"/>
    <w:rsid w:val="008B54BE"/>
    <w:rsid w:val="008B6D61"/>
    <w:rsid w:val="008B7201"/>
    <w:rsid w:val="008B7AC7"/>
    <w:rsid w:val="008C0359"/>
    <w:rsid w:val="008C0686"/>
    <w:rsid w:val="008C1853"/>
    <w:rsid w:val="008C234D"/>
    <w:rsid w:val="008C3D5C"/>
    <w:rsid w:val="008C47E7"/>
    <w:rsid w:val="008C48E7"/>
    <w:rsid w:val="008C4AF8"/>
    <w:rsid w:val="008C63B3"/>
    <w:rsid w:val="008C6C72"/>
    <w:rsid w:val="008C7559"/>
    <w:rsid w:val="008C7A28"/>
    <w:rsid w:val="008C7E74"/>
    <w:rsid w:val="008D1E11"/>
    <w:rsid w:val="008D2637"/>
    <w:rsid w:val="008D2686"/>
    <w:rsid w:val="008D2BCB"/>
    <w:rsid w:val="008D4321"/>
    <w:rsid w:val="008D60D4"/>
    <w:rsid w:val="008D69AE"/>
    <w:rsid w:val="008D6CD6"/>
    <w:rsid w:val="008E0494"/>
    <w:rsid w:val="008E08DB"/>
    <w:rsid w:val="008E1846"/>
    <w:rsid w:val="008E1B0A"/>
    <w:rsid w:val="008E246B"/>
    <w:rsid w:val="008E2624"/>
    <w:rsid w:val="008E26E4"/>
    <w:rsid w:val="008E33AE"/>
    <w:rsid w:val="008E33F9"/>
    <w:rsid w:val="008E36A1"/>
    <w:rsid w:val="008E4569"/>
    <w:rsid w:val="008E5B87"/>
    <w:rsid w:val="008E6487"/>
    <w:rsid w:val="008E7E53"/>
    <w:rsid w:val="008F1387"/>
    <w:rsid w:val="008F15D3"/>
    <w:rsid w:val="008F22D1"/>
    <w:rsid w:val="008F2CD0"/>
    <w:rsid w:val="008F47E5"/>
    <w:rsid w:val="008F4A41"/>
    <w:rsid w:val="008F6441"/>
    <w:rsid w:val="008F66B9"/>
    <w:rsid w:val="008F6EC5"/>
    <w:rsid w:val="0090368C"/>
    <w:rsid w:val="00903FDF"/>
    <w:rsid w:val="00904153"/>
    <w:rsid w:val="009045FF"/>
    <w:rsid w:val="00904ABB"/>
    <w:rsid w:val="00904F45"/>
    <w:rsid w:val="009072A8"/>
    <w:rsid w:val="0090765D"/>
    <w:rsid w:val="009076D7"/>
    <w:rsid w:val="009076FD"/>
    <w:rsid w:val="00907B3D"/>
    <w:rsid w:val="00910208"/>
    <w:rsid w:val="00912035"/>
    <w:rsid w:val="009138F9"/>
    <w:rsid w:val="00913C2E"/>
    <w:rsid w:val="00914906"/>
    <w:rsid w:val="00914DBA"/>
    <w:rsid w:val="0091549B"/>
    <w:rsid w:val="00916AFE"/>
    <w:rsid w:val="009171FB"/>
    <w:rsid w:val="009173B8"/>
    <w:rsid w:val="0091755C"/>
    <w:rsid w:val="00917FFD"/>
    <w:rsid w:val="00920A22"/>
    <w:rsid w:val="00921078"/>
    <w:rsid w:val="00922C36"/>
    <w:rsid w:val="009231BE"/>
    <w:rsid w:val="009238CF"/>
    <w:rsid w:val="009246AE"/>
    <w:rsid w:val="00925434"/>
    <w:rsid w:val="00926130"/>
    <w:rsid w:val="00926613"/>
    <w:rsid w:val="00926AFF"/>
    <w:rsid w:val="00926CFD"/>
    <w:rsid w:val="009275BB"/>
    <w:rsid w:val="00927BBA"/>
    <w:rsid w:val="00930AE3"/>
    <w:rsid w:val="00931451"/>
    <w:rsid w:val="00931E67"/>
    <w:rsid w:val="0093301F"/>
    <w:rsid w:val="0093424C"/>
    <w:rsid w:val="00934CE3"/>
    <w:rsid w:val="009351FC"/>
    <w:rsid w:val="00935383"/>
    <w:rsid w:val="00935F72"/>
    <w:rsid w:val="009360D9"/>
    <w:rsid w:val="0094038D"/>
    <w:rsid w:val="00943200"/>
    <w:rsid w:val="00943859"/>
    <w:rsid w:val="00943AA6"/>
    <w:rsid w:val="009442CA"/>
    <w:rsid w:val="00946521"/>
    <w:rsid w:val="00947977"/>
    <w:rsid w:val="009501F4"/>
    <w:rsid w:val="009507FE"/>
    <w:rsid w:val="00952CE2"/>
    <w:rsid w:val="00952DEE"/>
    <w:rsid w:val="00953A0F"/>
    <w:rsid w:val="009558A0"/>
    <w:rsid w:val="00955B9A"/>
    <w:rsid w:val="009568FA"/>
    <w:rsid w:val="009569D0"/>
    <w:rsid w:val="00957AE9"/>
    <w:rsid w:val="009609B3"/>
    <w:rsid w:val="00961D52"/>
    <w:rsid w:val="009621B6"/>
    <w:rsid w:val="00962D56"/>
    <w:rsid w:val="0096333E"/>
    <w:rsid w:val="009643F3"/>
    <w:rsid w:val="009645F7"/>
    <w:rsid w:val="009648FC"/>
    <w:rsid w:val="00964EB5"/>
    <w:rsid w:val="0096554C"/>
    <w:rsid w:val="0096760A"/>
    <w:rsid w:val="009718F8"/>
    <w:rsid w:val="00972A50"/>
    <w:rsid w:val="00973BB9"/>
    <w:rsid w:val="00974687"/>
    <w:rsid w:val="00976FB8"/>
    <w:rsid w:val="00977C4A"/>
    <w:rsid w:val="00982FCD"/>
    <w:rsid w:val="00983FF5"/>
    <w:rsid w:val="00984D1A"/>
    <w:rsid w:val="00985F5D"/>
    <w:rsid w:val="00986278"/>
    <w:rsid w:val="00987EA1"/>
    <w:rsid w:val="00990216"/>
    <w:rsid w:val="00991BBE"/>
    <w:rsid w:val="0099200E"/>
    <w:rsid w:val="00993154"/>
    <w:rsid w:val="00994182"/>
    <w:rsid w:val="009942B1"/>
    <w:rsid w:val="0099477C"/>
    <w:rsid w:val="009949BE"/>
    <w:rsid w:val="00995008"/>
    <w:rsid w:val="0099578E"/>
    <w:rsid w:val="00996167"/>
    <w:rsid w:val="009964F8"/>
    <w:rsid w:val="009967F4"/>
    <w:rsid w:val="009A0791"/>
    <w:rsid w:val="009A17D8"/>
    <w:rsid w:val="009A200D"/>
    <w:rsid w:val="009A2A04"/>
    <w:rsid w:val="009A3670"/>
    <w:rsid w:val="009A4419"/>
    <w:rsid w:val="009A481F"/>
    <w:rsid w:val="009A60EB"/>
    <w:rsid w:val="009A6C1E"/>
    <w:rsid w:val="009A7D6F"/>
    <w:rsid w:val="009A7F80"/>
    <w:rsid w:val="009B2A3E"/>
    <w:rsid w:val="009B32C5"/>
    <w:rsid w:val="009B395D"/>
    <w:rsid w:val="009B3A25"/>
    <w:rsid w:val="009B4616"/>
    <w:rsid w:val="009B4C02"/>
    <w:rsid w:val="009B52AA"/>
    <w:rsid w:val="009B5599"/>
    <w:rsid w:val="009B7B0A"/>
    <w:rsid w:val="009C0458"/>
    <w:rsid w:val="009C0C20"/>
    <w:rsid w:val="009C120D"/>
    <w:rsid w:val="009C1487"/>
    <w:rsid w:val="009C1E64"/>
    <w:rsid w:val="009C346D"/>
    <w:rsid w:val="009C4776"/>
    <w:rsid w:val="009C62BC"/>
    <w:rsid w:val="009C6C8C"/>
    <w:rsid w:val="009D00C8"/>
    <w:rsid w:val="009D061E"/>
    <w:rsid w:val="009D16EB"/>
    <w:rsid w:val="009D225D"/>
    <w:rsid w:val="009D2ABD"/>
    <w:rsid w:val="009D3781"/>
    <w:rsid w:val="009D5598"/>
    <w:rsid w:val="009D600B"/>
    <w:rsid w:val="009D612E"/>
    <w:rsid w:val="009D61B8"/>
    <w:rsid w:val="009D6CE1"/>
    <w:rsid w:val="009D7114"/>
    <w:rsid w:val="009E0494"/>
    <w:rsid w:val="009E0CBF"/>
    <w:rsid w:val="009E0D76"/>
    <w:rsid w:val="009E10F9"/>
    <w:rsid w:val="009E2D38"/>
    <w:rsid w:val="009E68D7"/>
    <w:rsid w:val="009E755F"/>
    <w:rsid w:val="009E7ED4"/>
    <w:rsid w:val="009F1590"/>
    <w:rsid w:val="009F1C8D"/>
    <w:rsid w:val="009F1F04"/>
    <w:rsid w:val="009F2008"/>
    <w:rsid w:val="009F2474"/>
    <w:rsid w:val="009F249A"/>
    <w:rsid w:val="009F28BE"/>
    <w:rsid w:val="009F2BEC"/>
    <w:rsid w:val="009F320D"/>
    <w:rsid w:val="009F3A43"/>
    <w:rsid w:val="009F3A7A"/>
    <w:rsid w:val="009F498A"/>
    <w:rsid w:val="009F61F6"/>
    <w:rsid w:val="009F728C"/>
    <w:rsid w:val="009F7C46"/>
    <w:rsid w:val="00A00ECB"/>
    <w:rsid w:val="00A02528"/>
    <w:rsid w:val="00A02B1A"/>
    <w:rsid w:val="00A07326"/>
    <w:rsid w:val="00A11BA2"/>
    <w:rsid w:val="00A152EA"/>
    <w:rsid w:val="00A15CB3"/>
    <w:rsid w:val="00A16571"/>
    <w:rsid w:val="00A17119"/>
    <w:rsid w:val="00A21EC9"/>
    <w:rsid w:val="00A228B3"/>
    <w:rsid w:val="00A23035"/>
    <w:rsid w:val="00A238BD"/>
    <w:rsid w:val="00A23A6D"/>
    <w:rsid w:val="00A24190"/>
    <w:rsid w:val="00A2478C"/>
    <w:rsid w:val="00A24CAA"/>
    <w:rsid w:val="00A25F91"/>
    <w:rsid w:val="00A26026"/>
    <w:rsid w:val="00A2629F"/>
    <w:rsid w:val="00A264A7"/>
    <w:rsid w:val="00A27080"/>
    <w:rsid w:val="00A27D4F"/>
    <w:rsid w:val="00A30DDD"/>
    <w:rsid w:val="00A323F5"/>
    <w:rsid w:val="00A345EB"/>
    <w:rsid w:val="00A3524B"/>
    <w:rsid w:val="00A3599B"/>
    <w:rsid w:val="00A3643F"/>
    <w:rsid w:val="00A367A9"/>
    <w:rsid w:val="00A36AA0"/>
    <w:rsid w:val="00A42F14"/>
    <w:rsid w:val="00A432F3"/>
    <w:rsid w:val="00A44F91"/>
    <w:rsid w:val="00A45536"/>
    <w:rsid w:val="00A505A0"/>
    <w:rsid w:val="00A50C59"/>
    <w:rsid w:val="00A514AF"/>
    <w:rsid w:val="00A52B5E"/>
    <w:rsid w:val="00A5419E"/>
    <w:rsid w:val="00A5425F"/>
    <w:rsid w:val="00A5426E"/>
    <w:rsid w:val="00A56352"/>
    <w:rsid w:val="00A5654C"/>
    <w:rsid w:val="00A56827"/>
    <w:rsid w:val="00A60DDA"/>
    <w:rsid w:val="00A60F97"/>
    <w:rsid w:val="00A615ED"/>
    <w:rsid w:val="00A62C80"/>
    <w:rsid w:val="00A63242"/>
    <w:rsid w:val="00A65071"/>
    <w:rsid w:val="00A65499"/>
    <w:rsid w:val="00A65C27"/>
    <w:rsid w:val="00A66D2C"/>
    <w:rsid w:val="00A72F09"/>
    <w:rsid w:val="00A73498"/>
    <w:rsid w:val="00A74BF9"/>
    <w:rsid w:val="00A756A1"/>
    <w:rsid w:val="00A75728"/>
    <w:rsid w:val="00A76AC1"/>
    <w:rsid w:val="00A76E7B"/>
    <w:rsid w:val="00A77326"/>
    <w:rsid w:val="00A803ED"/>
    <w:rsid w:val="00A80F38"/>
    <w:rsid w:val="00A82B25"/>
    <w:rsid w:val="00A86DBA"/>
    <w:rsid w:val="00A907B3"/>
    <w:rsid w:val="00A90C36"/>
    <w:rsid w:val="00A928DA"/>
    <w:rsid w:val="00A935FE"/>
    <w:rsid w:val="00A938BB"/>
    <w:rsid w:val="00A93984"/>
    <w:rsid w:val="00A97B76"/>
    <w:rsid w:val="00A97FF8"/>
    <w:rsid w:val="00AA0A3D"/>
    <w:rsid w:val="00AA2783"/>
    <w:rsid w:val="00AA311C"/>
    <w:rsid w:val="00AA36D0"/>
    <w:rsid w:val="00AA39EE"/>
    <w:rsid w:val="00AA44CC"/>
    <w:rsid w:val="00AA4ACE"/>
    <w:rsid w:val="00AA61EC"/>
    <w:rsid w:val="00AA7265"/>
    <w:rsid w:val="00AB06F3"/>
    <w:rsid w:val="00AB0CF0"/>
    <w:rsid w:val="00AB0ED7"/>
    <w:rsid w:val="00AB1A44"/>
    <w:rsid w:val="00AB4440"/>
    <w:rsid w:val="00AC05D1"/>
    <w:rsid w:val="00AC286D"/>
    <w:rsid w:val="00AC3051"/>
    <w:rsid w:val="00AC38E2"/>
    <w:rsid w:val="00AC43ED"/>
    <w:rsid w:val="00AC443A"/>
    <w:rsid w:val="00AC4850"/>
    <w:rsid w:val="00AC7077"/>
    <w:rsid w:val="00AC731F"/>
    <w:rsid w:val="00AC7DBD"/>
    <w:rsid w:val="00AD065E"/>
    <w:rsid w:val="00AD178F"/>
    <w:rsid w:val="00AD1BFA"/>
    <w:rsid w:val="00AD2AEA"/>
    <w:rsid w:val="00AD32F9"/>
    <w:rsid w:val="00AD384C"/>
    <w:rsid w:val="00AD3B43"/>
    <w:rsid w:val="00AD3F10"/>
    <w:rsid w:val="00AD4140"/>
    <w:rsid w:val="00AD51CF"/>
    <w:rsid w:val="00AD5468"/>
    <w:rsid w:val="00AD7135"/>
    <w:rsid w:val="00AE0F24"/>
    <w:rsid w:val="00AE358F"/>
    <w:rsid w:val="00AE48E1"/>
    <w:rsid w:val="00AE5D32"/>
    <w:rsid w:val="00AE7B04"/>
    <w:rsid w:val="00AF05BB"/>
    <w:rsid w:val="00AF21E8"/>
    <w:rsid w:val="00AF30C6"/>
    <w:rsid w:val="00AF3FE4"/>
    <w:rsid w:val="00AF5371"/>
    <w:rsid w:val="00AF5695"/>
    <w:rsid w:val="00AF5F96"/>
    <w:rsid w:val="00AF7353"/>
    <w:rsid w:val="00B00BC7"/>
    <w:rsid w:val="00B00BED"/>
    <w:rsid w:val="00B01F37"/>
    <w:rsid w:val="00B023C0"/>
    <w:rsid w:val="00B02575"/>
    <w:rsid w:val="00B02634"/>
    <w:rsid w:val="00B04EC6"/>
    <w:rsid w:val="00B06911"/>
    <w:rsid w:val="00B0747B"/>
    <w:rsid w:val="00B07B48"/>
    <w:rsid w:val="00B1090A"/>
    <w:rsid w:val="00B10AB0"/>
    <w:rsid w:val="00B116E5"/>
    <w:rsid w:val="00B11EAB"/>
    <w:rsid w:val="00B164E7"/>
    <w:rsid w:val="00B16A5B"/>
    <w:rsid w:val="00B20D9D"/>
    <w:rsid w:val="00B22F95"/>
    <w:rsid w:val="00B23483"/>
    <w:rsid w:val="00B23B03"/>
    <w:rsid w:val="00B23B21"/>
    <w:rsid w:val="00B247F4"/>
    <w:rsid w:val="00B25255"/>
    <w:rsid w:val="00B2588C"/>
    <w:rsid w:val="00B2594D"/>
    <w:rsid w:val="00B25ACC"/>
    <w:rsid w:val="00B279C7"/>
    <w:rsid w:val="00B30506"/>
    <w:rsid w:val="00B305C0"/>
    <w:rsid w:val="00B32765"/>
    <w:rsid w:val="00B33277"/>
    <w:rsid w:val="00B34217"/>
    <w:rsid w:val="00B3445E"/>
    <w:rsid w:val="00B3484B"/>
    <w:rsid w:val="00B362F4"/>
    <w:rsid w:val="00B40366"/>
    <w:rsid w:val="00B40931"/>
    <w:rsid w:val="00B41903"/>
    <w:rsid w:val="00B41E44"/>
    <w:rsid w:val="00B41F0A"/>
    <w:rsid w:val="00B43E91"/>
    <w:rsid w:val="00B441A9"/>
    <w:rsid w:val="00B44DFB"/>
    <w:rsid w:val="00B450D3"/>
    <w:rsid w:val="00B45D51"/>
    <w:rsid w:val="00B46799"/>
    <w:rsid w:val="00B4772E"/>
    <w:rsid w:val="00B47CB4"/>
    <w:rsid w:val="00B47D2A"/>
    <w:rsid w:val="00B50A5A"/>
    <w:rsid w:val="00B50A81"/>
    <w:rsid w:val="00B52AD0"/>
    <w:rsid w:val="00B53C53"/>
    <w:rsid w:val="00B554AB"/>
    <w:rsid w:val="00B559DC"/>
    <w:rsid w:val="00B57494"/>
    <w:rsid w:val="00B575B0"/>
    <w:rsid w:val="00B60DA4"/>
    <w:rsid w:val="00B61635"/>
    <w:rsid w:val="00B626CA"/>
    <w:rsid w:val="00B6404B"/>
    <w:rsid w:val="00B64973"/>
    <w:rsid w:val="00B653A5"/>
    <w:rsid w:val="00B65854"/>
    <w:rsid w:val="00B65AFE"/>
    <w:rsid w:val="00B66371"/>
    <w:rsid w:val="00B66F1B"/>
    <w:rsid w:val="00B6783D"/>
    <w:rsid w:val="00B70924"/>
    <w:rsid w:val="00B70FF8"/>
    <w:rsid w:val="00B71372"/>
    <w:rsid w:val="00B73939"/>
    <w:rsid w:val="00B73D2C"/>
    <w:rsid w:val="00B73D7A"/>
    <w:rsid w:val="00B75428"/>
    <w:rsid w:val="00B7549D"/>
    <w:rsid w:val="00B75AA2"/>
    <w:rsid w:val="00B75AD2"/>
    <w:rsid w:val="00B75CC7"/>
    <w:rsid w:val="00B75FAF"/>
    <w:rsid w:val="00B76A64"/>
    <w:rsid w:val="00B76F45"/>
    <w:rsid w:val="00B77767"/>
    <w:rsid w:val="00B77F94"/>
    <w:rsid w:val="00B80D08"/>
    <w:rsid w:val="00B835A8"/>
    <w:rsid w:val="00B8387D"/>
    <w:rsid w:val="00B8423C"/>
    <w:rsid w:val="00B864E6"/>
    <w:rsid w:val="00B866C6"/>
    <w:rsid w:val="00B87A11"/>
    <w:rsid w:val="00B90A8A"/>
    <w:rsid w:val="00B90C24"/>
    <w:rsid w:val="00B90F04"/>
    <w:rsid w:val="00B917B3"/>
    <w:rsid w:val="00B92294"/>
    <w:rsid w:val="00B93068"/>
    <w:rsid w:val="00B9409C"/>
    <w:rsid w:val="00B94E4C"/>
    <w:rsid w:val="00B94FDB"/>
    <w:rsid w:val="00B9505C"/>
    <w:rsid w:val="00B95EF4"/>
    <w:rsid w:val="00B96F07"/>
    <w:rsid w:val="00BA0EFB"/>
    <w:rsid w:val="00BA12AD"/>
    <w:rsid w:val="00BA1AD6"/>
    <w:rsid w:val="00BA37B6"/>
    <w:rsid w:val="00BA58E3"/>
    <w:rsid w:val="00BA5A80"/>
    <w:rsid w:val="00BA6C87"/>
    <w:rsid w:val="00BA6F4B"/>
    <w:rsid w:val="00BA75C7"/>
    <w:rsid w:val="00BA7BB9"/>
    <w:rsid w:val="00BB3260"/>
    <w:rsid w:val="00BB37CC"/>
    <w:rsid w:val="00BB583A"/>
    <w:rsid w:val="00BB6053"/>
    <w:rsid w:val="00BB6E35"/>
    <w:rsid w:val="00BB7411"/>
    <w:rsid w:val="00BB7816"/>
    <w:rsid w:val="00BB7DBF"/>
    <w:rsid w:val="00BC0410"/>
    <w:rsid w:val="00BC0B00"/>
    <w:rsid w:val="00BC12F6"/>
    <w:rsid w:val="00BC190B"/>
    <w:rsid w:val="00BC228E"/>
    <w:rsid w:val="00BC2B15"/>
    <w:rsid w:val="00BC4168"/>
    <w:rsid w:val="00BC4490"/>
    <w:rsid w:val="00BC63E4"/>
    <w:rsid w:val="00BC69C9"/>
    <w:rsid w:val="00BD04E5"/>
    <w:rsid w:val="00BD0858"/>
    <w:rsid w:val="00BD149D"/>
    <w:rsid w:val="00BD26B6"/>
    <w:rsid w:val="00BD2CAC"/>
    <w:rsid w:val="00BD3141"/>
    <w:rsid w:val="00BD5B0A"/>
    <w:rsid w:val="00BD6987"/>
    <w:rsid w:val="00BD7865"/>
    <w:rsid w:val="00BE0749"/>
    <w:rsid w:val="00BE1429"/>
    <w:rsid w:val="00BE1F13"/>
    <w:rsid w:val="00BE23C8"/>
    <w:rsid w:val="00BE251F"/>
    <w:rsid w:val="00BE3601"/>
    <w:rsid w:val="00BE44E9"/>
    <w:rsid w:val="00BE5914"/>
    <w:rsid w:val="00BE59BD"/>
    <w:rsid w:val="00BE64A9"/>
    <w:rsid w:val="00BE6C0A"/>
    <w:rsid w:val="00BF00A3"/>
    <w:rsid w:val="00BF38B0"/>
    <w:rsid w:val="00BF3A26"/>
    <w:rsid w:val="00BF49CD"/>
    <w:rsid w:val="00BF6471"/>
    <w:rsid w:val="00BF66E4"/>
    <w:rsid w:val="00BF670B"/>
    <w:rsid w:val="00BF67B5"/>
    <w:rsid w:val="00BF7B81"/>
    <w:rsid w:val="00C002BA"/>
    <w:rsid w:val="00C00889"/>
    <w:rsid w:val="00C023A7"/>
    <w:rsid w:val="00C02F65"/>
    <w:rsid w:val="00C03037"/>
    <w:rsid w:val="00C037F4"/>
    <w:rsid w:val="00C04722"/>
    <w:rsid w:val="00C049B4"/>
    <w:rsid w:val="00C04F6E"/>
    <w:rsid w:val="00C04FB1"/>
    <w:rsid w:val="00C063E6"/>
    <w:rsid w:val="00C06D18"/>
    <w:rsid w:val="00C10DE0"/>
    <w:rsid w:val="00C110C2"/>
    <w:rsid w:val="00C113A7"/>
    <w:rsid w:val="00C13344"/>
    <w:rsid w:val="00C13CE0"/>
    <w:rsid w:val="00C1481C"/>
    <w:rsid w:val="00C153D9"/>
    <w:rsid w:val="00C15705"/>
    <w:rsid w:val="00C17156"/>
    <w:rsid w:val="00C17345"/>
    <w:rsid w:val="00C17DDC"/>
    <w:rsid w:val="00C20972"/>
    <w:rsid w:val="00C2140D"/>
    <w:rsid w:val="00C219D8"/>
    <w:rsid w:val="00C21AEA"/>
    <w:rsid w:val="00C225D7"/>
    <w:rsid w:val="00C22E9C"/>
    <w:rsid w:val="00C232A8"/>
    <w:rsid w:val="00C2376D"/>
    <w:rsid w:val="00C2506C"/>
    <w:rsid w:val="00C25838"/>
    <w:rsid w:val="00C275A3"/>
    <w:rsid w:val="00C27617"/>
    <w:rsid w:val="00C30076"/>
    <w:rsid w:val="00C309CE"/>
    <w:rsid w:val="00C33124"/>
    <w:rsid w:val="00C33E9E"/>
    <w:rsid w:val="00C341A6"/>
    <w:rsid w:val="00C351ED"/>
    <w:rsid w:val="00C364AF"/>
    <w:rsid w:val="00C36B36"/>
    <w:rsid w:val="00C3738D"/>
    <w:rsid w:val="00C4056D"/>
    <w:rsid w:val="00C412E1"/>
    <w:rsid w:val="00C41667"/>
    <w:rsid w:val="00C422B8"/>
    <w:rsid w:val="00C423CE"/>
    <w:rsid w:val="00C42803"/>
    <w:rsid w:val="00C4510F"/>
    <w:rsid w:val="00C473CD"/>
    <w:rsid w:val="00C47BD1"/>
    <w:rsid w:val="00C50165"/>
    <w:rsid w:val="00C5087E"/>
    <w:rsid w:val="00C52FA5"/>
    <w:rsid w:val="00C53377"/>
    <w:rsid w:val="00C555C9"/>
    <w:rsid w:val="00C56613"/>
    <w:rsid w:val="00C61B39"/>
    <w:rsid w:val="00C62ADA"/>
    <w:rsid w:val="00C63933"/>
    <w:rsid w:val="00C6478E"/>
    <w:rsid w:val="00C648C6"/>
    <w:rsid w:val="00C659FB"/>
    <w:rsid w:val="00C65E76"/>
    <w:rsid w:val="00C65ECB"/>
    <w:rsid w:val="00C65F16"/>
    <w:rsid w:val="00C667D9"/>
    <w:rsid w:val="00C6712D"/>
    <w:rsid w:val="00C70275"/>
    <w:rsid w:val="00C704F4"/>
    <w:rsid w:val="00C70731"/>
    <w:rsid w:val="00C710D3"/>
    <w:rsid w:val="00C7162B"/>
    <w:rsid w:val="00C7229E"/>
    <w:rsid w:val="00C72375"/>
    <w:rsid w:val="00C72828"/>
    <w:rsid w:val="00C74837"/>
    <w:rsid w:val="00C75525"/>
    <w:rsid w:val="00C76012"/>
    <w:rsid w:val="00C776D7"/>
    <w:rsid w:val="00C82954"/>
    <w:rsid w:val="00C82E40"/>
    <w:rsid w:val="00C837B6"/>
    <w:rsid w:val="00C83C38"/>
    <w:rsid w:val="00C8593F"/>
    <w:rsid w:val="00C85975"/>
    <w:rsid w:val="00C86E61"/>
    <w:rsid w:val="00C90A86"/>
    <w:rsid w:val="00C91522"/>
    <w:rsid w:val="00C91A2D"/>
    <w:rsid w:val="00C92AC5"/>
    <w:rsid w:val="00C92CEC"/>
    <w:rsid w:val="00C9419C"/>
    <w:rsid w:val="00C94536"/>
    <w:rsid w:val="00C945A1"/>
    <w:rsid w:val="00C9466D"/>
    <w:rsid w:val="00C948AC"/>
    <w:rsid w:val="00C94E8A"/>
    <w:rsid w:val="00C95327"/>
    <w:rsid w:val="00C95AE4"/>
    <w:rsid w:val="00C95D56"/>
    <w:rsid w:val="00C96D13"/>
    <w:rsid w:val="00C97662"/>
    <w:rsid w:val="00C97AF9"/>
    <w:rsid w:val="00C97C8F"/>
    <w:rsid w:val="00CA0736"/>
    <w:rsid w:val="00CA0A38"/>
    <w:rsid w:val="00CA1302"/>
    <w:rsid w:val="00CA13FA"/>
    <w:rsid w:val="00CA1F20"/>
    <w:rsid w:val="00CA2817"/>
    <w:rsid w:val="00CA2C45"/>
    <w:rsid w:val="00CA3ECE"/>
    <w:rsid w:val="00CA4417"/>
    <w:rsid w:val="00CA6488"/>
    <w:rsid w:val="00CB1569"/>
    <w:rsid w:val="00CB1663"/>
    <w:rsid w:val="00CB211E"/>
    <w:rsid w:val="00CB43C6"/>
    <w:rsid w:val="00CB475E"/>
    <w:rsid w:val="00CB65F1"/>
    <w:rsid w:val="00CB6752"/>
    <w:rsid w:val="00CB7496"/>
    <w:rsid w:val="00CC02EA"/>
    <w:rsid w:val="00CC0A3C"/>
    <w:rsid w:val="00CC0DB8"/>
    <w:rsid w:val="00CC13E8"/>
    <w:rsid w:val="00CC141C"/>
    <w:rsid w:val="00CC151F"/>
    <w:rsid w:val="00CC339C"/>
    <w:rsid w:val="00CC492E"/>
    <w:rsid w:val="00CC5275"/>
    <w:rsid w:val="00CC58C2"/>
    <w:rsid w:val="00CC5AA3"/>
    <w:rsid w:val="00CC5C24"/>
    <w:rsid w:val="00CC5CD0"/>
    <w:rsid w:val="00CC6929"/>
    <w:rsid w:val="00CC6C5C"/>
    <w:rsid w:val="00CD0FE9"/>
    <w:rsid w:val="00CD1F16"/>
    <w:rsid w:val="00CD30FE"/>
    <w:rsid w:val="00CD37C9"/>
    <w:rsid w:val="00CD592F"/>
    <w:rsid w:val="00CD6C33"/>
    <w:rsid w:val="00CD7F3C"/>
    <w:rsid w:val="00CE0AE2"/>
    <w:rsid w:val="00CE222A"/>
    <w:rsid w:val="00CE3568"/>
    <w:rsid w:val="00CE3B1F"/>
    <w:rsid w:val="00CE42F7"/>
    <w:rsid w:val="00CE4766"/>
    <w:rsid w:val="00CE48E9"/>
    <w:rsid w:val="00CE503D"/>
    <w:rsid w:val="00CE510C"/>
    <w:rsid w:val="00CE5278"/>
    <w:rsid w:val="00CE5360"/>
    <w:rsid w:val="00CE5F4C"/>
    <w:rsid w:val="00CE6881"/>
    <w:rsid w:val="00CE7162"/>
    <w:rsid w:val="00CE732A"/>
    <w:rsid w:val="00CF0053"/>
    <w:rsid w:val="00CF00B2"/>
    <w:rsid w:val="00CF0F8C"/>
    <w:rsid w:val="00CF145C"/>
    <w:rsid w:val="00CF2252"/>
    <w:rsid w:val="00CF2EA6"/>
    <w:rsid w:val="00CF333D"/>
    <w:rsid w:val="00CF4199"/>
    <w:rsid w:val="00CF45C4"/>
    <w:rsid w:val="00CF4FD8"/>
    <w:rsid w:val="00CF5C33"/>
    <w:rsid w:val="00CF7802"/>
    <w:rsid w:val="00CF79CF"/>
    <w:rsid w:val="00D00222"/>
    <w:rsid w:val="00D02263"/>
    <w:rsid w:val="00D02493"/>
    <w:rsid w:val="00D024EA"/>
    <w:rsid w:val="00D027AB"/>
    <w:rsid w:val="00D032FF"/>
    <w:rsid w:val="00D03F66"/>
    <w:rsid w:val="00D05BE8"/>
    <w:rsid w:val="00D0697D"/>
    <w:rsid w:val="00D06CE3"/>
    <w:rsid w:val="00D07FF6"/>
    <w:rsid w:val="00D11B48"/>
    <w:rsid w:val="00D133C8"/>
    <w:rsid w:val="00D1488D"/>
    <w:rsid w:val="00D15BBF"/>
    <w:rsid w:val="00D16B8A"/>
    <w:rsid w:val="00D17B7E"/>
    <w:rsid w:val="00D17EF0"/>
    <w:rsid w:val="00D17F08"/>
    <w:rsid w:val="00D20880"/>
    <w:rsid w:val="00D22346"/>
    <w:rsid w:val="00D24586"/>
    <w:rsid w:val="00D25830"/>
    <w:rsid w:val="00D301EB"/>
    <w:rsid w:val="00D302F7"/>
    <w:rsid w:val="00D30D0D"/>
    <w:rsid w:val="00D30D2E"/>
    <w:rsid w:val="00D31496"/>
    <w:rsid w:val="00D32091"/>
    <w:rsid w:val="00D328DB"/>
    <w:rsid w:val="00D3660E"/>
    <w:rsid w:val="00D37538"/>
    <w:rsid w:val="00D37FE2"/>
    <w:rsid w:val="00D41198"/>
    <w:rsid w:val="00D4167E"/>
    <w:rsid w:val="00D416EB"/>
    <w:rsid w:val="00D43DCE"/>
    <w:rsid w:val="00D4558D"/>
    <w:rsid w:val="00D455A8"/>
    <w:rsid w:val="00D45848"/>
    <w:rsid w:val="00D46039"/>
    <w:rsid w:val="00D468A3"/>
    <w:rsid w:val="00D46C14"/>
    <w:rsid w:val="00D47A57"/>
    <w:rsid w:val="00D47D1C"/>
    <w:rsid w:val="00D502B3"/>
    <w:rsid w:val="00D5055A"/>
    <w:rsid w:val="00D5113D"/>
    <w:rsid w:val="00D51832"/>
    <w:rsid w:val="00D52352"/>
    <w:rsid w:val="00D5317E"/>
    <w:rsid w:val="00D5354C"/>
    <w:rsid w:val="00D5412E"/>
    <w:rsid w:val="00D544E6"/>
    <w:rsid w:val="00D60344"/>
    <w:rsid w:val="00D62366"/>
    <w:rsid w:val="00D62B93"/>
    <w:rsid w:val="00D636BD"/>
    <w:rsid w:val="00D63A0D"/>
    <w:rsid w:val="00D63BCC"/>
    <w:rsid w:val="00D64055"/>
    <w:rsid w:val="00D64C6D"/>
    <w:rsid w:val="00D65269"/>
    <w:rsid w:val="00D67369"/>
    <w:rsid w:val="00D676E0"/>
    <w:rsid w:val="00D67EC9"/>
    <w:rsid w:val="00D67F51"/>
    <w:rsid w:val="00D71235"/>
    <w:rsid w:val="00D732D4"/>
    <w:rsid w:val="00D7396C"/>
    <w:rsid w:val="00D739A1"/>
    <w:rsid w:val="00D7413C"/>
    <w:rsid w:val="00D7428E"/>
    <w:rsid w:val="00D74503"/>
    <w:rsid w:val="00D74529"/>
    <w:rsid w:val="00D74CCE"/>
    <w:rsid w:val="00D77321"/>
    <w:rsid w:val="00D777A7"/>
    <w:rsid w:val="00D805C5"/>
    <w:rsid w:val="00D823F1"/>
    <w:rsid w:val="00D830AC"/>
    <w:rsid w:val="00D83D8B"/>
    <w:rsid w:val="00D84B44"/>
    <w:rsid w:val="00D85678"/>
    <w:rsid w:val="00D859EA"/>
    <w:rsid w:val="00D86C6F"/>
    <w:rsid w:val="00D91010"/>
    <w:rsid w:val="00D91DD8"/>
    <w:rsid w:val="00D93304"/>
    <w:rsid w:val="00D95415"/>
    <w:rsid w:val="00DA026D"/>
    <w:rsid w:val="00DA0E68"/>
    <w:rsid w:val="00DA1861"/>
    <w:rsid w:val="00DA1F67"/>
    <w:rsid w:val="00DA3269"/>
    <w:rsid w:val="00DA3B75"/>
    <w:rsid w:val="00DA3E50"/>
    <w:rsid w:val="00DA5505"/>
    <w:rsid w:val="00DA586A"/>
    <w:rsid w:val="00DA58E7"/>
    <w:rsid w:val="00DA60F5"/>
    <w:rsid w:val="00DB1638"/>
    <w:rsid w:val="00DB174A"/>
    <w:rsid w:val="00DB232B"/>
    <w:rsid w:val="00DB3A55"/>
    <w:rsid w:val="00DB3AA8"/>
    <w:rsid w:val="00DB4636"/>
    <w:rsid w:val="00DB547A"/>
    <w:rsid w:val="00DB5799"/>
    <w:rsid w:val="00DB6A4B"/>
    <w:rsid w:val="00DC12DA"/>
    <w:rsid w:val="00DC2B87"/>
    <w:rsid w:val="00DC30FE"/>
    <w:rsid w:val="00DC54C3"/>
    <w:rsid w:val="00DC5975"/>
    <w:rsid w:val="00DC5C3A"/>
    <w:rsid w:val="00DC6102"/>
    <w:rsid w:val="00DC62CB"/>
    <w:rsid w:val="00DD15B2"/>
    <w:rsid w:val="00DD32CB"/>
    <w:rsid w:val="00DD4147"/>
    <w:rsid w:val="00DD4EA4"/>
    <w:rsid w:val="00DD5011"/>
    <w:rsid w:val="00DD56F0"/>
    <w:rsid w:val="00DD6380"/>
    <w:rsid w:val="00DD7CFE"/>
    <w:rsid w:val="00DE0CCF"/>
    <w:rsid w:val="00DE0EDB"/>
    <w:rsid w:val="00DE20E1"/>
    <w:rsid w:val="00DE2B29"/>
    <w:rsid w:val="00DE3505"/>
    <w:rsid w:val="00DE39E0"/>
    <w:rsid w:val="00DE3D7D"/>
    <w:rsid w:val="00DE508F"/>
    <w:rsid w:val="00DE51DE"/>
    <w:rsid w:val="00DE700E"/>
    <w:rsid w:val="00DF1A9A"/>
    <w:rsid w:val="00DF3507"/>
    <w:rsid w:val="00DF4DE0"/>
    <w:rsid w:val="00DF62CE"/>
    <w:rsid w:val="00DF6854"/>
    <w:rsid w:val="00DF6AC5"/>
    <w:rsid w:val="00DF6C70"/>
    <w:rsid w:val="00DF73DB"/>
    <w:rsid w:val="00E0007D"/>
    <w:rsid w:val="00E00111"/>
    <w:rsid w:val="00E001D9"/>
    <w:rsid w:val="00E01314"/>
    <w:rsid w:val="00E0136B"/>
    <w:rsid w:val="00E013BE"/>
    <w:rsid w:val="00E02A38"/>
    <w:rsid w:val="00E03919"/>
    <w:rsid w:val="00E04071"/>
    <w:rsid w:val="00E04B26"/>
    <w:rsid w:val="00E05C7A"/>
    <w:rsid w:val="00E117BC"/>
    <w:rsid w:val="00E129C6"/>
    <w:rsid w:val="00E12CB4"/>
    <w:rsid w:val="00E14524"/>
    <w:rsid w:val="00E145E8"/>
    <w:rsid w:val="00E1473E"/>
    <w:rsid w:val="00E15EDC"/>
    <w:rsid w:val="00E15FE2"/>
    <w:rsid w:val="00E16B88"/>
    <w:rsid w:val="00E16DB6"/>
    <w:rsid w:val="00E172AD"/>
    <w:rsid w:val="00E20ADC"/>
    <w:rsid w:val="00E2253B"/>
    <w:rsid w:val="00E22C5D"/>
    <w:rsid w:val="00E22E05"/>
    <w:rsid w:val="00E24C0B"/>
    <w:rsid w:val="00E24D35"/>
    <w:rsid w:val="00E2500E"/>
    <w:rsid w:val="00E31B11"/>
    <w:rsid w:val="00E31D03"/>
    <w:rsid w:val="00E337D7"/>
    <w:rsid w:val="00E36352"/>
    <w:rsid w:val="00E36BFF"/>
    <w:rsid w:val="00E37B47"/>
    <w:rsid w:val="00E405E9"/>
    <w:rsid w:val="00E408F8"/>
    <w:rsid w:val="00E4250D"/>
    <w:rsid w:val="00E4279E"/>
    <w:rsid w:val="00E42DAF"/>
    <w:rsid w:val="00E42E56"/>
    <w:rsid w:val="00E43879"/>
    <w:rsid w:val="00E4436B"/>
    <w:rsid w:val="00E44636"/>
    <w:rsid w:val="00E46DE7"/>
    <w:rsid w:val="00E47493"/>
    <w:rsid w:val="00E5004F"/>
    <w:rsid w:val="00E504F2"/>
    <w:rsid w:val="00E5079C"/>
    <w:rsid w:val="00E50B30"/>
    <w:rsid w:val="00E53069"/>
    <w:rsid w:val="00E54DA9"/>
    <w:rsid w:val="00E55315"/>
    <w:rsid w:val="00E55661"/>
    <w:rsid w:val="00E5714D"/>
    <w:rsid w:val="00E60186"/>
    <w:rsid w:val="00E61D21"/>
    <w:rsid w:val="00E62247"/>
    <w:rsid w:val="00E62D3A"/>
    <w:rsid w:val="00E63E46"/>
    <w:rsid w:val="00E6400C"/>
    <w:rsid w:val="00E642FC"/>
    <w:rsid w:val="00E64D7A"/>
    <w:rsid w:val="00E66C6D"/>
    <w:rsid w:val="00E701BD"/>
    <w:rsid w:val="00E70AEC"/>
    <w:rsid w:val="00E70EF4"/>
    <w:rsid w:val="00E71451"/>
    <w:rsid w:val="00E71A78"/>
    <w:rsid w:val="00E71AFA"/>
    <w:rsid w:val="00E72800"/>
    <w:rsid w:val="00E72A0E"/>
    <w:rsid w:val="00E73F76"/>
    <w:rsid w:val="00E7484A"/>
    <w:rsid w:val="00E7514B"/>
    <w:rsid w:val="00E76086"/>
    <w:rsid w:val="00E767A8"/>
    <w:rsid w:val="00E808BC"/>
    <w:rsid w:val="00E81CBB"/>
    <w:rsid w:val="00E83F77"/>
    <w:rsid w:val="00E85177"/>
    <w:rsid w:val="00E85DEE"/>
    <w:rsid w:val="00E8686E"/>
    <w:rsid w:val="00E86A97"/>
    <w:rsid w:val="00E86AC7"/>
    <w:rsid w:val="00E87E72"/>
    <w:rsid w:val="00E90AA1"/>
    <w:rsid w:val="00E90CD1"/>
    <w:rsid w:val="00E91088"/>
    <w:rsid w:val="00E91AA2"/>
    <w:rsid w:val="00E91D4B"/>
    <w:rsid w:val="00E91E6D"/>
    <w:rsid w:val="00E92250"/>
    <w:rsid w:val="00E9321C"/>
    <w:rsid w:val="00E93983"/>
    <w:rsid w:val="00E94D5E"/>
    <w:rsid w:val="00E95CFC"/>
    <w:rsid w:val="00E96154"/>
    <w:rsid w:val="00E971E3"/>
    <w:rsid w:val="00E97DDA"/>
    <w:rsid w:val="00EA08D8"/>
    <w:rsid w:val="00EA0D6D"/>
    <w:rsid w:val="00EA1975"/>
    <w:rsid w:val="00EA251B"/>
    <w:rsid w:val="00EA6166"/>
    <w:rsid w:val="00EA7301"/>
    <w:rsid w:val="00EA7C09"/>
    <w:rsid w:val="00EB293B"/>
    <w:rsid w:val="00EB2B77"/>
    <w:rsid w:val="00EB3F0E"/>
    <w:rsid w:val="00EB3F73"/>
    <w:rsid w:val="00EB4E6D"/>
    <w:rsid w:val="00EB4F13"/>
    <w:rsid w:val="00EB505C"/>
    <w:rsid w:val="00EB5C0E"/>
    <w:rsid w:val="00EB6556"/>
    <w:rsid w:val="00EB696A"/>
    <w:rsid w:val="00EC0B07"/>
    <w:rsid w:val="00EC19B3"/>
    <w:rsid w:val="00EC315A"/>
    <w:rsid w:val="00EC31B1"/>
    <w:rsid w:val="00EC43EE"/>
    <w:rsid w:val="00EC48CA"/>
    <w:rsid w:val="00EC49F7"/>
    <w:rsid w:val="00EC536D"/>
    <w:rsid w:val="00ED0B49"/>
    <w:rsid w:val="00ED1902"/>
    <w:rsid w:val="00ED3163"/>
    <w:rsid w:val="00ED543C"/>
    <w:rsid w:val="00ED5E69"/>
    <w:rsid w:val="00ED6B9E"/>
    <w:rsid w:val="00EE06ED"/>
    <w:rsid w:val="00EE07D5"/>
    <w:rsid w:val="00EE31D1"/>
    <w:rsid w:val="00EE51C8"/>
    <w:rsid w:val="00EE52ED"/>
    <w:rsid w:val="00EE53C6"/>
    <w:rsid w:val="00EE6554"/>
    <w:rsid w:val="00EE6A2D"/>
    <w:rsid w:val="00EE7A9B"/>
    <w:rsid w:val="00EF0C17"/>
    <w:rsid w:val="00EF1414"/>
    <w:rsid w:val="00EF72A5"/>
    <w:rsid w:val="00F006C5"/>
    <w:rsid w:val="00F047FD"/>
    <w:rsid w:val="00F06DA2"/>
    <w:rsid w:val="00F07082"/>
    <w:rsid w:val="00F10135"/>
    <w:rsid w:val="00F104C3"/>
    <w:rsid w:val="00F10855"/>
    <w:rsid w:val="00F108FE"/>
    <w:rsid w:val="00F12226"/>
    <w:rsid w:val="00F12665"/>
    <w:rsid w:val="00F131F0"/>
    <w:rsid w:val="00F13B3F"/>
    <w:rsid w:val="00F13BCB"/>
    <w:rsid w:val="00F142DA"/>
    <w:rsid w:val="00F1487E"/>
    <w:rsid w:val="00F14A37"/>
    <w:rsid w:val="00F15A3A"/>
    <w:rsid w:val="00F16E58"/>
    <w:rsid w:val="00F1797F"/>
    <w:rsid w:val="00F200E8"/>
    <w:rsid w:val="00F20539"/>
    <w:rsid w:val="00F2163B"/>
    <w:rsid w:val="00F217AC"/>
    <w:rsid w:val="00F2212E"/>
    <w:rsid w:val="00F229FD"/>
    <w:rsid w:val="00F240C2"/>
    <w:rsid w:val="00F255AD"/>
    <w:rsid w:val="00F25728"/>
    <w:rsid w:val="00F25FF5"/>
    <w:rsid w:val="00F26E2C"/>
    <w:rsid w:val="00F273C3"/>
    <w:rsid w:val="00F279D4"/>
    <w:rsid w:val="00F3011C"/>
    <w:rsid w:val="00F31293"/>
    <w:rsid w:val="00F31361"/>
    <w:rsid w:val="00F3230A"/>
    <w:rsid w:val="00F326D8"/>
    <w:rsid w:val="00F340E0"/>
    <w:rsid w:val="00F35783"/>
    <w:rsid w:val="00F37161"/>
    <w:rsid w:val="00F3720C"/>
    <w:rsid w:val="00F37247"/>
    <w:rsid w:val="00F37850"/>
    <w:rsid w:val="00F4034B"/>
    <w:rsid w:val="00F40BD8"/>
    <w:rsid w:val="00F412E8"/>
    <w:rsid w:val="00F4180F"/>
    <w:rsid w:val="00F42053"/>
    <w:rsid w:val="00F42222"/>
    <w:rsid w:val="00F42C5E"/>
    <w:rsid w:val="00F4467F"/>
    <w:rsid w:val="00F450A4"/>
    <w:rsid w:val="00F450E9"/>
    <w:rsid w:val="00F46BD7"/>
    <w:rsid w:val="00F47629"/>
    <w:rsid w:val="00F50A8A"/>
    <w:rsid w:val="00F50B21"/>
    <w:rsid w:val="00F50C6F"/>
    <w:rsid w:val="00F51538"/>
    <w:rsid w:val="00F51C38"/>
    <w:rsid w:val="00F53ACD"/>
    <w:rsid w:val="00F54810"/>
    <w:rsid w:val="00F55B40"/>
    <w:rsid w:val="00F55D11"/>
    <w:rsid w:val="00F56D76"/>
    <w:rsid w:val="00F57217"/>
    <w:rsid w:val="00F574B2"/>
    <w:rsid w:val="00F6115B"/>
    <w:rsid w:val="00F611DA"/>
    <w:rsid w:val="00F61AB8"/>
    <w:rsid w:val="00F6206D"/>
    <w:rsid w:val="00F63EF6"/>
    <w:rsid w:val="00F64D28"/>
    <w:rsid w:val="00F65583"/>
    <w:rsid w:val="00F677FC"/>
    <w:rsid w:val="00F67A82"/>
    <w:rsid w:val="00F67A9F"/>
    <w:rsid w:val="00F701B5"/>
    <w:rsid w:val="00F719EC"/>
    <w:rsid w:val="00F7243C"/>
    <w:rsid w:val="00F72D40"/>
    <w:rsid w:val="00F7327E"/>
    <w:rsid w:val="00F73383"/>
    <w:rsid w:val="00F74531"/>
    <w:rsid w:val="00F75215"/>
    <w:rsid w:val="00F7551A"/>
    <w:rsid w:val="00F75B5F"/>
    <w:rsid w:val="00F767D6"/>
    <w:rsid w:val="00F76855"/>
    <w:rsid w:val="00F77D83"/>
    <w:rsid w:val="00F812A2"/>
    <w:rsid w:val="00F85BF1"/>
    <w:rsid w:val="00F87E6F"/>
    <w:rsid w:val="00F9096F"/>
    <w:rsid w:val="00F91C86"/>
    <w:rsid w:val="00F9204A"/>
    <w:rsid w:val="00F92676"/>
    <w:rsid w:val="00F92722"/>
    <w:rsid w:val="00F93033"/>
    <w:rsid w:val="00F93D9E"/>
    <w:rsid w:val="00F94B09"/>
    <w:rsid w:val="00F95951"/>
    <w:rsid w:val="00F9604E"/>
    <w:rsid w:val="00F97495"/>
    <w:rsid w:val="00FA070D"/>
    <w:rsid w:val="00FA0FFE"/>
    <w:rsid w:val="00FA12E5"/>
    <w:rsid w:val="00FA1408"/>
    <w:rsid w:val="00FA43A7"/>
    <w:rsid w:val="00FA5C54"/>
    <w:rsid w:val="00FA60BF"/>
    <w:rsid w:val="00FA62B2"/>
    <w:rsid w:val="00FA793F"/>
    <w:rsid w:val="00FA7C2B"/>
    <w:rsid w:val="00FA7CC5"/>
    <w:rsid w:val="00FB0429"/>
    <w:rsid w:val="00FB10F5"/>
    <w:rsid w:val="00FB175C"/>
    <w:rsid w:val="00FB221A"/>
    <w:rsid w:val="00FB33BB"/>
    <w:rsid w:val="00FB3FCE"/>
    <w:rsid w:val="00FB41EC"/>
    <w:rsid w:val="00FB459B"/>
    <w:rsid w:val="00FB4FE5"/>
    <w:rsid w:val="00FB50BA"/>
    <w:rsid w:val="00FB7467"/>
    <w:rsid w:val="00FC0261"/>
    <w:rsid w:val="00FC3A01"/>
    <w:rsid w:val="00FC3DAF"/>
    <w:rsid w:val="00FC4290"/>
    <w:rsid w:val="00FC435B"/>
    <w:rsid w:val="00FC5D6D"/>
    <w:rsid w:val="00FC7691"/>
    <w:rsid w:val="00FD0ACD"/>
    <w:rsid w:val="00FD0E0D"/>
    <w:rsid w:val="00FD1F71"/>
    <w:rsid w:val="00FD226F"/>
    <w:rsid w:val="00FD24CF"/>
    <w:rsid w:val="00FD2670"/>
    <w:rsid w:val="00FD3608"/>
    <w:rsid w:val="00FD3A25"/>
    <w:rsid w:val="00FD403E"/>
    <w:rsid w:val="00FD4154"/>
    <w:rsid w:val="00FD49FE"/>
    <w:rsid w:val="00FD50B9"/>
    <w:rsid w:val="00FD51DE"/>
    <w:rsid w:val="00FD56F1"/>
    <w:rsid w:val="00FE0644"/>
    <w:rsid w:val="00FE11BE"/>
    <w:rsid w:val="00FE2E93"/>
    <w:rsid w:val="00FE33E0"/>
    <w:rsid w:val="00FE3B93"/>
    <w:rsid w:val="00FE496A"/>
    <w:rsid w:val="00FE4D30"/>
    <w:rsid w:val="00FE4DA2"/>
    <w:rsid w:val="00FF04D6"/>
    <w:rsid w:val="00FF0E45"/>
    <w:rsid w:val="00FF2F87"/>
    <w:rsid w:val="00FF3E02"/>
    <w:rsid w:val="00FF3FC7"/>
    <w:rsid w:val="00FF44B3"/>
    <w:rsid w:val="00FF53E4"/>
    <w:rsid w:val="00FF77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14:docId w14:val="7E8FB9AE"/>
  <w15:docId w15:val="{F554D2CC-943E-4B70-8AE1-A1ECCF03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1E"/>
  </w:style>
  <w:style w:type="paragraph" w:styleId="Titre1">
    <w:name w:val="heading 1"/>
    <w:basedOn w:val="Normal"/>
    <w:next w:val="Normal"/>
    <w:link w:val="Titre1Car"/>
    <w:uiPriority w:val="9"/>
    <w:qFormat/>
    <w:rsid w:val="00490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86C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C648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D86C6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5F08"/>
    <w:pPr>
      <w:ind w:left="720"/>
      <w:contextualSpacing/>
    </w:pPr>
  </w:style>
  <w:style w:type="table" w:styleId="Grilledutableau">
    <w:name w:val="Table Grid"/>
    <w:basedOn w:val="TableauNormal"/>
    <w:uiPriority w:val="59"/>
    <w:rsid w:val="00C9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919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1978"/>
    <w:rPr>
      <w:rFonts w:ascii="Tahoma" w:hAnsi="Tahoma" w:cs="Tahoma"/>
      <w:sz w:val="16"/>
      <w:szCs w:val="16"/>
    </w:rPr>
  </w:style>
  <w:style w:type="table" w:customStyle="1" w:styleId="Grilledutableau1">
    <w:name w:val="Grille du tableau1"/>
    <w:basedOn w:val="TableauNormal"/>
    <w:next w:val="Grilledutableau"/>
    <w:uiPriority w:val="39"/>
    <w:rsid w:val="00A367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4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semiHidden/>
    <w:unhideWhenUsed/>
    <w:rsid w:val="00322AC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22AC4"/>
  </w:style>
  <w:style w:type="character" w:customStyle="1" w:styleId="hgkelc">
    <w:name w:val="hgkelc"/>
    <w:basedOn w:val="Policepardfaut"/>
    <w:rsid w:val="00823388"/>
  </w:style>
  <w:style w:type="character" w:customStyle="1" w:styleId="markedcontent">
    <w:name w:val="markedcontent"/>
    <w:basedOn w:val="Policepardfaut"/>
    <w:rsid w:val="00A11BA2"/>
  </w:style>
  <w:style w:type="character" w:customStyle="1" w:styleId="Titre1Car">
    <w:name w:val="Titre 1 Car"/>
    <w:basedOn w:val="Policepardfaut"/>
    <w:link w:val="Titre1"/>
    <w:uiPriority w:val="9"/>
    <w:rsid w:val="00490C1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4E46AE"/>
    <w:pPr>
      <w:autoSpaceDE w:val="0"/>
      <w:autoSpaceDN w:val="0"/>
      <w:adjustRightInd w:val="0"/>
      <w:spacing w:after="0" w:line="240" w:lineRule="auto"/>
    </w:pPr>
    <w:rPr>
      <w:rFonts w:ascii="Arial Narrow" w:eastAsia="Calibri" w:hAnsi="Arial Narrow" w:cs="Times New Roman"/>
      <w:color w:val="000000"/>
      <w:sz w:val="24"/>
      <w:szCs w:val="24"/>
    </w:rPr>
  </w:style>
  <w:style w:type="paragraph" w:customStyle="1" w:styleId="Internettitre2">
    <w:name w:val="Internet titre 2"/>
    <w:basedOn w:val="Normal"/>
    <w:rsid w:val="00764ED0"/>
    <w:pPr>
      <w:numPr>
        <w:numId w:val="2"/>
      </w:numPr>
      <w:spacing w:before="240" w:after="0" w:line="240" w:lineRule="auto"/>
      <w:ind w:left="709" w:hanging="284"/>
      <w:jc w:val="both"/>
    </w:pPr>
    <w:rPr>
      <w:rFonts w:ascii="Times New Roman" w:eastAsia="Times New Roman" w:hAnsi="Times New Roman" w:cs="Times New Roman"/>
      <w:sz w:val="24"/>
      <w:szCs w:val="20"/>
    </w:rPr>
  </w:style>
  <w:style w:type="character" w:customStyle="1" w:styleId="Titre3Car">
    <w:name w:val="Titre 3 Car"/>
    <w:basedOn w:val="Policepardfaut"/>
    <w:link w:val="Titre3"/>
    <w:uiPriority w:val="9"/>
    <w:rsid w:val="00C648C6"/>
    <w:rPr>
      <w:rFonts w:asciiTheme="majorHAnsi" w:eastAsiaTheme="majorEastAsia" w:hAnsiTheme="majorHAnsi" w:cstheme="majorBidi"/>
      <w:color w:val="243F60" w:themeColor="accent1" w:themeShade="7F"/>
      <w:sz w:val="24"/>
      <w:szCs w:val="24"/>
    </w:rPr>
  </w:style>
  <w:style w:type="character" w:styleId="Lienhypertexte">
    <w:name w:val="Hyperlink"/>
    <w:basedOn w:val="Policepardfaut"/>
    <w:uiPriority w:val="99"/>
    <w:unhideWhenUsed/>
    <w:rsid w:val="00093C87"/>
    <w:rPr>
      <w:color w:val="0000FF" w:themeColor="hyperlink"/>
      <w:u w:val="single"/>
    </w:rPr>
  </w:style>
  <w:style w:type="character" w:styleId="Mentionnonrsolue">
    <w:name w:val="Unresolved Mention"/>
    <w:basedOn w:val="Policepardfaut"/>
    <w:uiPriority w:val="99"/>
    <w:semiHidden/>
    <w:unhideWhenUsed/>
    <w:rsid w:val="00093C87"/>
    <w:rPr>
      <w:color w:val="605E5C"/>
      <w:shd w:val="clear" w:color="auto" w:fill="E1DFDD"/>
    </w:rPr>
  </w:style>
  <w:style w:type="paragraph" w:styleId="En-tte">
    <w:name w:val="header"/>
    <w:basedOn w:val="Normal"/>
    <w:link w:val="En-tteCar"/>
    <w:uiPriority w:val="99"/>
    <w:semiHidden/>
    <w:unhideWhenUsed/>
    <w:rsid w:val="00D823F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823F1"/>
  </w:style>
  <w:style w:type="table" w:customStyle="1" w:styleId="Grilledutableau3">
    <w:name w:val="Grille du tableau3"/>
    <w:basedOn w:val="TableauNormal"/>
    <w:next w:val="Grilledutableau"/>
    <w:uiPriority w:val="39"/>
    <w:rsid w:val="009B32C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D86C6F"/>
    <w:rPr>
      <w:rFonts w:asciiTheme="majorHAnsi" w:eastAsiaTheme="majorEastAsia" w:hAnsiTheme="majorHAnsi" w:cstheme="majorBidi"/>
      <w:color w:val="365F91" w:themeColor="accent1" w:themeShade="BF"/>
      <w:sz w:val="26"/>
      <w:szCs w:val="26"/>
    </w:rPr>
  </w:style>
  <w:style w:type="character" w:customStyle="1" w:styleId="Titre5Car">
    <w:name w:val="Titre 5 Car"/>
    <w:basedOn w:val="Policepardfaut"/>
    <w:link w:val="Titre5"/>
    <w:uiPriority w:val="9"/>
    <w:semiHidden/>
    <w:rsid w:val="00D86C6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67265">
      <w:bodyDiv w:val="1"/>
      <w:marLeft w:val="0"/>
      <w:marRight w:val="0"/>
      <w:marTop w:val="0"/>
      <w:marBottom w:val="0"/>
      <w:divBdr>
        <w:top w:val="none" w:sz="0" w:space="0" w:color="auto"/>
        <w:left w:val="none" w:sz="0" w:space="0" w:color="auto"/>
        <w:bottom w:val="none" w:sz="0" w:space="0" w:color="auto"/>
        <w:right w:val="none" w:sz="0" w:space="0" w:color="auto"/>
      </w:divBdr>
    </w:div>
    <w:div w:id="1347174092">
      <w:bodyDiv w:val="1"/>
      <w:marLeft w:val="0"/>
      <w:marRight w:val="0"/>
      <w:marTop w:val="0"/>
      <w:marBottom w:val="0"/>
      <w:divBdr>
        <w:top w:val="none" w:sz="0" w:space="0" w:color="auto"/>
        <w:left w:val="none" w:sz="0" w:space="0" w:color="auto"/>
        <w:bottom w:val="none" w:sz="0" w:space="0" w:color="auto"/>
        <w:right w:val="none" w:sz="0" w:space="0" w:color="auto"/>
      </w:divBdr>
    </w:div>
    <w:div w:id="1413701677">
      <w:bodyDiv w:val="1"/>
      <w:marLeft w:val="0"/>
      <w:marRight w:val="0"/>
      <w:marTop w:val="0"/>
      <w:marBottom w:val="0"/>
      <w:divBdr>
        <w:top w:val="none" w:sz="0" w:space="0" w:color="auto"/>
        <w:left w:val="none" w:sz="0" w:space="0" w:color="auto"/>
        <w:bottom w:val="none" w:sz="0" w:space="0" w:color="auto"/>
        <w:right w:val="none" w:sz="0" w:space="0" w:color="auto"/>
      </w:divBdr>
    </w:div>
    <w:div w:id="1446923377">
      <w:bodyDiv w:val="1"/>
      <w:marLeft w:val="0"/>
      <w:marRight w:val="0"/>
      <w:marTop w:val="0"/>
      <w:marBottom w:val="0"/>
      <w:divBdr>
        <w:top w:val="none" w:sz="0" w:space="0" w:color="auto"/>
        <w:left w:val="none" w:sz="0" w:space="0" w:color="auto"/>
        <w:bottom w:val="none" w:sz="0" w:space="0" w:color="auto"/>
        <w:right w:val="none" w:sz="0" w:space="0" w:color="auto"/>
      </w:divBdr>
    </w:div>
    <w:div w:id="1470636631">
      <w:bodyDiv w:val="1"/>
      <w:marLeft w:val="0"/>
      <w:marRight w:val="0"/>
      <w:marTop w:val="0"/>
      <w:marBottom w:val="0"/>
      <w:divBdr>
        <w:top w:val="none" w:sz="0" w:space="0" w:color="auto"/>
        <w:left w:val="none" w:sz="0" w:space="0" w:color="auto"/>
        <w:bottom w:val="none" w:sz="0" w:space="0" w:color="auto"/>
        <w:right w:val="none" w:sz="0" w:space="0" w:color="auto"/>
      </w:divBdr>
    </w:div>
    <w:div w:id="1555310370">
      <w:bodyDiv w:val="1"/>
      <w:marLeft w:val="0"/>
      <w:marRight w:val="0"/>
      <w:marTop w:val="0"/>
      <w:marBottom w:val="0"/>
      <w:divBdr>
        <w:top w:val="none" w:sz="0" w:space="0" w:color="auto"/>
        <w:left w:val="none" w:sz="0" w:space="0" w:color="auto"/>
        <w:bottom w:val="none" w:sz="0" w:space="0" w:color="auto"/>
        <w:right w:val="none" w:sz="0" w:space="0" w:color="auto"/>
      </w:divBdr>
    </w:div>
    <w:div w:id="1780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9ED6BF8F0114D81F8FA3C2C38CCDC" ma:contentTypeVersion="13" ma:contentTypeDescription="Create a new document." ma:contentTypeScope="" ma:versionID="2def9e0596e3ba9c87de1175f2c8320d">
  <xsd:schema xmlns:xsd="http://www.w3.org/2001/XMLSchema" xmlns:xs="http://www.w3.org/2001/XMLSchema" xmlns:p="http://schemas.microsoft.com/office/2006/metadata/properties" xmlns:ns2="e3a8fd1c-de19-4ca4-bd2c-3bb1a6646445" xmlns:ns3="5cb0913d-a2ac-4631-bf7c-4876d10923ce" targetNamespace="http://schemas.microsoft.com/office/2006/metadata/properties" ma:root="true" ma:fieldsID="1982280eca4f9ad97df4876f740af448" ns2:_="" ns3:_="">
    <xsd:import namespace="e3a8fd1c-de19-4ca4-bd2c-3bb1a6646445"/>
    <xsd:import namespace="5cb0913d-a2ac-4631-bf7c-4876d10923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8fd1c-de19-4ca4-bd2c-3bb1a6646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8e3fbf-26aa-4ba3-ab54-f7b6e5a437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0913d-a2ac-4631-bf7c-4876d10923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556431-587f-48a1-bf34-ed8fcc38d9a0}" ma:internalName="TaxCatchAll" ma:showField="CatchAllData" ma:web="5cb0913d-a2ac-4631-bf7c-4876d1092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8fd1c-de19-4ca4-bd2c-3bb1a6646445">
      <Terms xmlns="http://schemas.microsoft.com/office/infopath/2007/PartnerControls"/>
    </lcf76f155ced4ddcb4097134ff3c332f>
    <TaxCatchAll xmlns="5cb0913d-a2ac-4631-bf7c-4876d10923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EEB3C-7E7C-4C67-8A30-6A06D67F9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8fd1c-de19-4ca4-bd2c-3bb1a6646445"/>
    <ds:schemaRef ds:uri="5cb0913d-a2ac-4631-bf7c-4876d1092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273BC-B73F-4B2E-9BE2-6C6584D8D428}">
  <ds:schemaRefs>
    <ds:schemaRef ds:uri="http://schemas.openxmlformats.org/officeDocument/2006/bibliography"/>
  </ds:schemaRefs>
</ds:datastoreItem>
</file>

<file path=customXml/itemProps3.xml><?xml version="1.0" encoding="utf-8"?>
<ds:datastoreItem xmlns:ds="http://schemas.openxmlformats.org/officeDocument/2006/customXml" ds:itemID="{ADB254E6-5DBC-4BA8-83DC-28B3E3DCA7B1}">
  <ds:schemaRefs>
    <ds:schemaRef ds:uri="http://schemas.microsoft.com/office/2006/metadata/properties"/>
    <ds:schemaRef ds:uri="http://schemas.microsoft.com/office/infopath/2007/PartnerControls"/>
    <ds:schemaRef ds:uri="e3a8fd1c-de19-4ca4-bd2c-3bb1a6646445"/>
    <ds:schemaRef ds:uri="5cb0913d-a2ac-4631-bf7c-4876d10923ce"/>
  </ds:schemaRefs>
</ds:datastoreItem>
</file>

<file path=customXml/itemProps4.xml><?xml version="1.0" encoding="utf-8"?>
<ds:datastoreItem xmlns:ds="http://schemas.openxmlformats.org/officeDocument/2006/customXml" ds:itemID="{1EED9147-BF80-4F03-A8A5-4239D537D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13</Pages>
  <Words>3254</Words>
  <Characters>17902</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Julie BARDOU</cp:lastModifiedBy>
  <cp:revision>809</cp:revision>
  <cp:lastPrinted>2024-06-25T08:39:00Z</cp:lastPrinted>
  <dcterms:created xsi:type="dcterms:W3CDTF">2025-01-15T13:17:00Z</dcterms:created>
  <dcterms:modified xsi:type="dcterms:W3CDTF">2025-04-09T09:06:00Z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0x0101005F19ED6BF8F0114D81F8FA3C2C38CCDC</vt:lpwstr>
  </property>
  <property fmtid="{D5CDD505-2E9C-101B-9397-08002B2CF9AE}" pid="3" name="Order">
    <vt:r8>1435400</vt:r8>
  </property>
  <property fmtid="{D5CDD505-2E9C-101B-9397-08002B2CF9AE}" pid="4" name="MediaServiceImageTags">
    <vt:lpwstr/>
  </property>
</Properties>
</file>